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5C0642F8"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w:t>
      </w:r>
      <w:r w:rsidR="00E7035B">
        <w:rPr>
          <w:rFonts w:cs="Arial"/>
          <w:b/>
          <w:sz w:val="24"/>
          <w:szCs w:val="24"/>
        </w:rPr>
        <w:t>7</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E703D2">
        <w:rPr>
          <w:rFonts w:cs="Arial"/>
          <w:b/>
          <w:sz w:val="24"/>
          <w:szCs w:val="24"/>
        </w:rPr>
        <w:t>0</w:t>
      </w:r>
      <w:r w:rsidR="00802C80">
        <w:rPr>
          <w:rFonts w:cs="Arial"/>
          <w:b/>
          <w:sz w:val="24"/>
          <w:szCs w:val="24"/>
        </w:rPr>
        <w:t>7057</w:t>
      </w:r>
    </w:p>
    <w:p w14:paraId="1FBB0086" w14:textId="1281B931" w:rsidR="00145715" w:rsidRDefault="00E7035B" w:rsidP="00E7035B">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Incheon</w:t>
      </w:r>
      <w:r w:rsidRPr="005925BA">
        <w:rPr>
          <w:rFonts w:eastAsia="SimSun" w:cs="Arial"/>
          <w:sz w:val="24"/>
          <w:szCs w:val="24"/>
          <w:lang w:eastAsia="zh-CN"/>
        </w:rPr>
        <w:t>, KR</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May 22</w:t>
      </w:r>
      <w:r w:rsidRPr="00E13633">
        <w:rPr>
          <w:rFonts w:eastAsia="SimSun" w:cs="Arial"/>
          <w:sz w:val="24"/>
          <w:szCs w:val="24"/>
          <w:lang w:eastAsia="zh-CN"/>
        </w:rPr>
        <w:t xml:space="preserve"> – </w:t>
      </w:r>
      <w:r>
        <w:rPr>
          <w:rFonts w:eastAsia="SimSun" w:cs="Arial"/>
          <w:sz w:val="24"/>
          <w:szCs w:val="24"/>
          <w:lang w:eastAsia="zh-CN"/>
        </w:rPr>
        <w:t xml:space="preserve">May 26, </w:t>
      </w:r>
      <w:r w:rsidR="00145715" w:rsidRPr="00145715">
        <w:rPr>
          <w:rFonts w:eastAsia="SimSun" w:cs="Arial"/>
          <w:sz w:val="24"/>
          <w:szCs w:val="24"/>
          <w:lang w:eastAsia="zh-CN"/>
        </w:rPr>
        <w:t>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24E64FF5"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8E2074" w:rsidRPr="008E2074">
        <w:rPr>
          <w:rFonts w:cs="Arial"/>
          <w:sz w:val="22"/>
        </w:rPr>
        <w:t>Input on CA_n28-n105 requirements</w:t>
      </w:r>
    </w:p>
    <w:p w14:paraId="0BD9CBD8" w14:textId="4DD9D26D" w:rsidR="00414EF6" w:rsidRDefault="00675C27" w:rsidP="00414EF6">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8E2074" w:rsidRPr="008E2074">
        <w:rPr>
          <w:rFonts w:cs="Arial"/>
          <w:sz w:val="22"/>
        </w:rPr>
        <w:t>8.4.2.1</w:t>
      </w:r>
      <w:r w:rsidR="008E2074" w:rsidRPr="008E2074">
        <w:rPr>
          <w:rFonts w:cs="Arial"/>
          <w:sz w:val="22"/>
        </w:rPr>
        <w:tab/>
        <w:t>CA configuration of CA_n5A-n105A</w:t>
      </w:r>
      <w:r w:rsidR="008E2074" w:rsidRPr="008E2074">
        <w:rPr>
          <w:rFonts w:cs="Arial"/>
          <w:sz w:val="22"/>
        </w:rPr>
        <w:tab/>
        <w:t>[FS_NR_sub1GHz_combo_enh]</w:t>
      </w:r>
    </w:p>
    <w:p w14:paraId="2E5C6AEA" w14:textId="0AA58B33" w:rsidR="00675C27" w:rsidRPr="00A62DA7" w:rsidRDefault="00675C27" w:rsidP="005F21D8">
      <w:pPr>
        <w:pStyle w:val="TAC"/>
        <w:tabs>
          <w:tab w:val="left" w:pos="9360"/>
        </w:tabs>
        <w:ind w:left="1985" w:hanging="1985"/>
        <w:jc w:val="left"/>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209B525D" w:rsidR="00842311" w:rsidRPr="00B734F1" w:rsidRDefault="006D6337" w:rsidP="00825624">
      <w:pPr>
        <w:spacing w:after="0"/>
        <w:jc w:val="both"/>
        <w:rPr>
          <w:rFonts w:eastAsia="SimSun"/>
          <w:lang w:eastAsia="zh-CN"/>
        </w:rPr>
      </w:pPr>
      <w:r>
        <w:rPr>
          <w:lang w:val="en-US"/>
        </w:rPr>
        <w:t xml:space="preserve">RAN4#106b-e, the support of 1UL and 2UL configurations for CA_n28-n105 was discussed in [2] and a few agreements were captured in way forward [1]. </w:t>
      </w:r>
      <w:r w:rsidR="00FC1EE7">
        <w:rPr>
          <w:rFonts w:eastAsia="SimSun"/>
          <w:lang w:eastAsia="zh-CN"/>
        </w:rPr>
        <w:t xml:space="preserve">In this contribution, we </w:t>
      </w:r>
      <w:bookmarkStart w:id="2" w:name="_Hlk131632468"/>
      <w:r>
        <w:rPr>
          <w:rFonts w:eastAsia="SimSun"/>
          <w:lang w:eastAsia="zh-CN"/>
        </w:rPr>
        <w:t>provide our input on the remaining 1UL and delta T, Delta R evaluation that is further captured as a place holder for CR [3]</w:t>
      </w:r>
      <w:r w:rsidR="00A34160">
        <w:rPr>
          <w:rFonts w:eastAsia="SimSun"/>
          <w:lang w:eastAsia="zh-CN"/>
        </w:rPr>
        <w:t>.</w:t>
      </w:r>
    </w:p>
    <w:bookmarkEnd w:id="2"/>
    <w:p w14:paraId="0835BAFA" w14:textId="729B3526" w:rsidR="009E0F9E" w:rsidRDefault="00853ECB" w:rsidP="00D95C59">
      <w:pPr>
        <w:pStyle w:val="Heading1"/>
        <w:tabs>
          <w:tab w:val="clear" w:pos="1152"/>
          <w:tab w:val="num" w:pos="450"/>
          <w:tab w:val="left" w:pos="9900"/>
        </w:tabs>
        <w:ind w:left="450"/>
      </w:pPr>
      <w:r w:rsidRPr="00274AAC">
        <w:rPr>
          <w:rFonts w:hint="eastAsia"/>
        </w:rPr>
        <w:t>Discussion</w:t>
      </w:r>
    </w:p>
    <w:p w14:paraId="1B778D7B" w14:textId="72250D40" w:rsidR="00204550" w:rsidRDefault="00F25796" w:rsidP="002D491C">
      <w:pPr>
        <w:spacing w:after="0"/>
        <w:rPr>
          <w:lang w:val="en-US"/>
        </w:rPr>
      </w:pPr>
      <w:r>
        <w:rPr>
          <w:lang w:val="en-US"/>
        </w:rPr>
        <w:t>In RAN</w:t>
      </w:r>
      <w:r w:rsidR="006D6337">
        <w:rPr>
          <w:lang w:val="en-US"/>
        </w:rPr>
        <w:t>4</w:t>
      </w:r>
      <w:r>
        <w:rPr>
          <w:lang w:val="en-US"/>
        </w:rPr>
        <w:t>#</w:t>
      </w:r>
      <w:r w:rsidR="006D6337">
        <w:rPr>
          <w:lang w:val="en-US"/>
        </w:rPr>
        <w:t>106b-e, the way forward [1]</w:t>
      </w:r>
      <w:r>
        <w:rPr>
          <w:lang w:val="en-US"/>
        </w:rPr>
        <w:t xml:space="preserve"> </w:t>
      </w:r>
      <w:r w:rsidR="006D6337">
        <w:rPr>
          <w:lang w:val="en-US"/>
        </w:rPr>
        <w:t>had the following agreements:</w:t>
      </w:r>
    </w:p>
    <w:p w14:paraId="298A54CB" w14:textId="33D0E337" w:rsidR="006D6337" w:rsidRPr="002D491C" w:rsidRDefault="006D6337" w:rsidP="006D6337">
      <w:pPr>
        <w:pStyle w:val="ListParagraph"/>
        <w:numPr>
          <w:ilvl w:val="0"/>
          <w:numId w:val="37"/>
        </w:numPr>
        <w:spacing w:after="120"/>
        <w:jc w:val="both"/>
        <w:rPr>
          <w:i/>
          <w:iCs/>
        </w:rPr>
      </w:pPr>
      <w:r w:rsidRPr="002D491C">
        <w:rPr>
          <w:i/>
          <w:iCs/>
        </w:rPr>
        <w:t>Only Option 2 (two antennas dual triplexer) and Option 3 (three antennas) UE architectures will be captured in the study item.</w:t>
      </w:r>
    </w:p>
    <w:p w14:paraId="3AE3B0B6" w14:textId="77777777" w:rsidR="006D6337" w:rsidRPr="002D491C" w:rsidRDefault="006D6337" w:rsidP="006D6337">
      <w:pPr>
        <w:pStyle w:val="ListParagraph"/>
        <w:numPr>
          <w:ilvl w:val="0"/>
          <w:numId w:val="37"/>
        </w:numPr>
        <w:spacing w:after="120"/>
        <w:jc w:val="both"/>
        <w:rPr>
          <w:i/>
          <w:iCs/>
        </w:rPr>
      </w:pPr>
      <w:r w:rsidRPr="002D491C">
        <w:rPr>
          <w:i/>
          <w:iCs/>
        </w:rPr>
        <w:t>Baseline architecture for UE RF requirements development will be further discussed.</w:t>
      </w:r>
    </w:p>
    <w:p w14:paraId="2E604FB6" w14:textId="77777777" w:rsidR="006D6337" w:rsidRPr="002D491C" w:rsidRDefault="006D6337" w:rsidP="006D6337">
      <w:pPr>
        <w:pStyle w:val="ListParagraph"/>
        <w:numPr>
          <w:ilvl w:val="0"/>
          <w:numId w:val="37"/>
        </w:numPr>
        <w:spacing w:after="120"/>
        <w:jc w:val="both"/>
        <w:rPr>
          <w:i/>
          <w:iCs/>
        </w:rPr>
      </w:pPr>
      <w:r w:rsidRPr="002D491C">
        <w:rPr>
          <w:i/>
          <w:iCs/>
        </w:rPr>
        <w:t>Only single UL configuration is considered in the study item where UL can be in either n28 or n105.</w:t>
      </w:r>
    </w:p>
    <w:p w14:paraId="5D92BB0D" w14:textId="5D4B0C4E" w:rsidR="006D6337" w:rsidRPr="002D491C" w:rsidRDefault="006D6337" w:rsidP="006D6337">
      <w:pPr>
        <w:pStyle w:val="ListParagraph"/>
        <w:numPr>
          <w:ilvl w:val="0"/>
          <w:numId w:val="37"/>
        </w:numPr>
        <w:spacing w:after="0"/>
        <w:jc w:val="both"/>
      </w:pPr>
      <w:r w:rsidRPr="002D491C">
        <w:rPr>
          <w:i/>
          <w:iCs/>
        </w:rPr>
        <w:t>Further study on REFSENS impact due to cross-band UL to DL interference</w:t>
      </w:r>
      <w:r w:rsidR="00C00429">
        <w:rPr>
          <w:i/>
          <w:iCs/>
        </w:rPr>
        <w:t>.</w:t>
      </w:r>
    </w:p>
    <w:p w14:paraId="57CA5519" w14:textId="77777777" w:rsidR="006D6337" w:rsidRDefault="006D6337" w:rsidP="002D491C">
      <w:pPr>
        <w:spacing w:after="0"/>
      </w:pPr>
      <w:bookmarkStart w:id="3" w:name="_Hlk131970678"/>
    </w:p>
    <w:p w14:paraId="27936A9E" w14:textId="095DF521" w:rsidR="002A68C8" w:rsidRDefault="006D6337" w:rsidP="00667505">
      <w:r>
        <w:t>Based on the above agreements</w:t>
      </w:r>
      <w:r w:rsidR="002D491C">
        <w:t xml:space="preserve">, </w:t>
      </w:r>
      <w:bookmarkStart w:id="4" w:name="_Hlk131970415"/>
      <w:r w:rsidR="002D491C">
        <w:t>only 1 UL MSD and Delta T and Delta R need further evaluation.</w:t>
      </w:r>
    </w:p>
    <w:bookmarkEnd w:id="3"/>
    <w:p w14:paraId="2EF89CA9" w14:textId="409BAB39" w:rsidR="00A44605" w:rsidRDefault="006D6337" w:rsidP="00A44605">
      <w:pPr>
        <w:pStyle w:val="Heading2"/>
        <w:spacing w:after="240"/>
      </w:pPr>
      <w:r>
        <w:t>Delta T and Delta R</w:t>
      </w:r>
    </w:p>
    <w:p w14:paraId="752E00FC" w14:textId="28F2E570" w:rsidR="005A77EE" w:rsidRDefault="00CF0E79" w:rsidP="00CF0E79">
      <w:pPr>
        <w:spacing w:beforeLines="50" w:before="120" w:afterLines="50" w:after="120" w:line="256" w:lineRule="auto"/>
      </w:pPr>
      <w:r>
        <w:rPr>
          <w:rFonts w:eastAsia="SimSun"/>
        </w:rPr>
        <w:t xml:space="preserve">For CA_n28-n105 the 2 antenna implementation should drive the </w:t>
      </w:r>
      <w:r>
        <w:rPr>
          <w:rFonts w:eastAsia="SimSun"/>
        </w:rPr>
        <w:sym w:font="Symbol" w:char="F044"/>
      </w:r>
      <w:proofErr w:type="spellStart"/>
      <w:proofErr w:type="gramStart"/>
      <w:r>
        <w:rPr>
          <w:rFonts w:eastAsia="SimSun"/>
        </w:rPr>
        <w:t>TIB,c</w:t>
      </w:r>
      <w:proofErr w:type="spellEnd"/>
      <w:proofErr w:type="gramEnd"/>
      <w:r>
        <w:rPr>
          <w:rFonts w:eastAsia="SimSun"/>
        </w:rPr>
        <w:t xml:space="preserve"> and </w:t>
      </w:r>
      <w:r>
        <w:rPr>
          <w:rFonts w:eastAsia="SimSun"/>
        </w:rPr>
        <w:sym w:font="Symbol" w:char="F044"/>
      </w:r>
      <w:proofErr w:type="spellStart"/>
      <w:r>
        <w:rPr>
          <w:rFonts w:eastAsia="SimSun"/>
        </w:rPr>
        <w:t>RIB,c</w:t>
      </w:r>
      <w:proofErr w:type="spellEnd"/>
      <w:r>
        <w:rPr>
          <w:rFonts w:eastAsia="SimSun"/>
        </w:rPr>
        <w:t xml:space="preserve"> values</w:t>
      </w:r>
      <w:r w:rsidR="00C00429">
        <w:rPr>
          <w:szCs w:val="24"/>
        </w:rPr>
        <w:t>.</w:t>
      </w:r>
      <w:r>
        <w:rPr>
          <w:szCs w:val="24"/>
        </w:rPr>
        <w:t xml:space="preserve"> </w:t>
      </w:r>
      <w:r w:rsidR="00C00429">
        <w:rPr>
          <w:szCs w:val="24"/>
        </w:rPr>
        <w:t>It is</w:t>
      </w:r>
      <w:r>
        <w:rPr>
          <w:szCs w:val="24"/>
        </w:rPr>
        <w:t xml:space="preserve"> suggest</w:t>
      </w:r>
      <w:r w:rsidR="00C00429">
        <w:rPr>
          <w:szCs w:val="24"/>
        </w:rPr>
        <w:t>ed</w:t>
      </w:r>
      <w:r>
        <w:rPr>
          <w:szCs w:val="24"/>
        </w:rPr>
        <w:t xml:space="preserve"> to </w:t>
      </w:r>
      <w:r>
        <w:t xml:space="preserve">reuse the similar band combination CA_n71-n85 </w:t>
      </w:r>
      <w:r>
        <w:sym w:font="Symbol" w:char="F044"/>
      </w:r>
      <w:proofErr w:type="spellStart"/>
      <w:proofErr w:type="gramStart"/>
      <w:r>
        <w:t>TIB,c</w:t>
      </w:r>
      <w:proofErr w:type="spellEnd"/>
      <w:proofErr w:type="gramEnd"/>
      <w:r>
        <w:t xml:space="preserve"> and </w:t>
      </w:r>
      <w:r>
        <w:sym w:font="Symbol" w:char="F044"/>
      </w:r>
      <w:proofErr w:type="spellStart"/>
      <w:r>
        <w:t>RIB,c</w:t>
      </w:r>
      <w:proofErr w:type="spellEnd"/>
      <w:r>
        <w:t xml:space="preserve"> values agreed in RAN4#106</w:t>
      </w:r>
      <w:r w:rsidR="005A77EE">
        <w:t xml:space="preserve"> based on [4, 5]</w:t>
      </w:r>
      <w:r w:rsidR="00C00429">
        <w:t>,</w:t>
      </w:r>
      <w:r>
        <w:t xml:space="preserve"> with an additional 0.2dB to n28 to enable the two-antenna dual tri-</w:t>
      </w:r>
      <w:proofErr w:type="spellStart"/>
      <w:r>
        <w:t>plexers</w:t>
      </w:r>
      <w:proofErr w:type="spellEnd"/>
      <w:r>
        <w:t xml:space="preserve"> architecture in the future</w:t>
      </w:r>
      <w:r w:rsidR="005A77EE">
        <w:t xml:space="preserve"> </w:t>
      </w:r>
      <w:r>
        <w:t>including the support of full band n28</w:t>
      </w:r>
      <w:r w:rsidR="005A77EE">
        <w:t>.</w:t>
      </w:r>
      <w:r>
        <w:t xml:space="preserve"> </w:t>
      </w:r>
    </w:p>
    <w:p w14:paraId="5837E60F" w14:textId="3281E13C" w:rsidR="00CF0E79" w:rsidRPr="005A77EE" w:rsidRDefault="005A77EE" w:rsidP="00CF0E79">
      <w:pPr>
        <w:spacing w:beforeLines="50" w:before="120" w:afterLines="50" w:after="120" w:line="256" w:lineRule="auto"/>
        <w:rPr>
          <w:b/>
          <w:bCs/>
          <w:lang w:val="en-US"/>
        </w:rPr>
      </w:pPr>
      <w:r w:rsidRPr="005A77EE">
        <w:rPr>
          <w:b/>
          <w:bCs/>
        </w:rPr>
        <w:t xml:space="preserve">Proposal on </w:t>
      </w:r>
      <w:r w:rsidRPr="005A77EE">
        <w:rPr>
          <w:b/>
          <w:bCs/>
          <w:lang w:val="en-US"/>
        </w:rPr>
        <w:t>Delta T and Delta R</w:t>
      </w:r>
      <w:r w:rsidR="00CF0E79" w:rsidRPr="005A77EE">
        <w:rPr>
          <w:b/>
          <w:bCs/>
          <w:lang w:val="en-US"/>
        </w:rPr>
        <w:t>:</w:t>
      </w:r>
      <w:r w:rsidRPr="005A77EE">
        <w:rPr>
          <w:b/>
          <w:bCs/>
          <w:lang w:val="en-US"/>
        </w:rPr>
        <w:t xml:space="preserve"> the values in Table 1 and 2 are used for CA_n28-n105</w:t>
      </w:r>
    </w:p>
    <w:p w14:paraId="7381C0FC" w14:textId="184077F8" w:rsidR="00CF0E79" w:rsidRDefault="00CF0E79" w:rsidP="00CF0E79">
      <w:pPr>
        <w:keepNext/>
        <w:keepLines/>
        <w:spacing w:before="60" w:after="120"/>
        <w:jc w:val="center"/>
        <w:rPr>
          <w:rFonts w:ascii="Arial" w:hAnsi="Arial" w:cs="Arial"/>
          <w:b/>
          <w:lang w:val="en-US"/>
        </w:rPr>
      </w:pPr>
      <w:r>
        <w:rPr>
          <w:rFonts w:ascii="Arial" w:hAnsi="Arial" w:cs="Arial"/>
          <w:b/>
          <w:lang w:val="en-US"/>
        </w:rPr>
        <w:t xml:space="preserve">Table </w:t>
      </w:r>
      <w:r w:rsidR="005A77EE">
        <w:rPr>
          <w:rFonts w:ascii="Arial" w:hAnsi="Arial" w:cs="Arial"/>
          <w:b/>
          <w:lang w:val="en-US" w:eastAsia="zh-CN"/>
        </w:rPr>
        <w:t>1</w:t>
      </w:r>
      <w:r>
        <w:rPr>
          <w:rFonts w:ascii="Arial" w:hAnsi="Arial" w:cs="Arial"/>
          <w:b/>
          <w:lang w:val="en-US"/>
        </w:rPr>
        <w:t xml:space="preserve">: </w:t>
      </w:r>
      <w:proofErr w:type="spellStart"/>
      <w:r>
        <w:rPr>
          <w:rFonts w:ascii="Arial" w:hAnsi="Arial" w:cs="Arial"/>
          <w:b/>
          <w:lang w:val="en-US"/>
        </w:rPr>
        <w:t>Δ</w:t>
      </w:r>
      <w:proofErr w:type="gramStart"/>
      <w:r>
        <w:rPr>
          <w:rFonts w:ascii="Arial" w:hAnsi="Arial" w:cs="Arial"/>
          <w:b/>
          <w:lang w:val="en-US"/>
        </w:rPr>
        <w:t>T</w:t>
      </w:r>
      <w:r>
        <w:rPr>
          <w:rFonts w:ascii="Arial" w:hAnsi="Arial" w:cs="Arial"/>
          <w:b/>
          <w:vertAlign w:val="subscript"/>
          <w:lang w:val="en-US"/>
        </w:rPr>
        <w:t>IB,c</w:t>
      </w:r>
      <w:proofErr w:type="spellEnd"/>
      <w:proofErr w:type="gramEnd"/>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F0E79" w14:paraId="27A7A578" w14:textId="77777777" w:rsidTr="00993F12">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53D58732" w14:textId="77777777" w:rsidR="00CF0E79" w:rsidRDefault="00CF0E79" w:rsidP="00993F12">
            <w:pPr>
              <w:keepNext/>
              <w:keepLines/>
              <w:spacing w:after="0" w:line="259" w:lineRule="auto"/>
              <w:jc w:val="center"/>
              <w:rPr>
                <w:rFonts w:ascii="Arial" w:hAnsi="Arial"/>
                <w:b/>
                <w:sz w:val="18"/>
              </w:rPr>
            </w:pPr>
            <w:r>
              <w:rPr>
                <w:rFonts w:ascii="Arial" w:hAnsi="Arial"/>
                <w:b/>
                <w:sz w:val="18"/>
              </w:rPr>
              <w:t xml:space="preserve">Inter-band </w:t>
            </w:r>
            <w:r>
              <w:rPr>
                <w:rFonts w:ascii="Arial" w:hAnsi="Arial"/>
                <w:b/>
                <w:sz w:val="18"/>
                <w:lang w:eastAsia="zh-CN"/>
              </w:rPr>
              <w:t>CA</w:t>
            </w:r>
            <w:r>
              <w:rPr>
                <w:rFonts w:ascii="Arial" w:hAnsi="Arial"/>
                <w:b/>
                <w:sz w:val="18"/>
              </w:rP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41B0688C" w14:textId="77777777" w:rsidR="00CF0E79" w:rsidRDefault="00CF0E79" w:rsidP="00993F12">
            <w:pPr>
              <w:keepNext/>
              <w:keepLines/>
              <w:spacing w:after="0" w:line="259" w:lineRule="auto"/>
              <w:jc w:val="center"/>
              <w:rPr>
                <w:rFonts w:ascii="Arial" w:hAnsi="Arial"/>
                <w:b/>
                <w:sz w:val="18"/>
              </w:rPr>
            </w:pPr>
            <w:proofErr w:type="spellStart"/>
            <w:r w:rsidRPr="00CF0E79">
              <w:rPr>
                <w:rFonts w:ascii="Arial" w:hAnsi="Arial"/>
                <w:b/>
                <w:sz w:val="18"/>
              </w:rPr>
              <w:t>Δ</w:t>
            </w:r>
            <w:proofErr w:type="gramStart"/>
            <w:r w:rsidRPr="00CF0E79">
              <w:rPr>
                <w:rFonts w:ascii="Arial" w:hAnsi="Arial"/>
                <w:b/>
                <w:sz w:val="18"/>
              </w:rPr>
              <w:t>TIB,c</w:t>
            </w:r>
            <w:proofErr w:type="spellEnd"/>
            <w:proofErr w:type="gramEnd"/>
            <w:r w:rsidRPr="00CF0E79">
              <w:rPr>
                <w:rFonts w:ascii="Arial" w:hAnsi="Arial"/>
                <w:b/>
                <w:sz w:val="18"/>
              </w:rPr>
              <w:t xml:space="preserve"> for NR bands (dB)</w:t>
            </w:r>
            <w:r w:rsidRPr="00CF0E79">
              <w:rPr>
                <w:rFonts w:ascii="Arial" w:hAnsi="Arial"/>
                <w:b/>
                <w:sz w:val="18"/>
                <w:vertAlign w:val="superscript"/>
              </w:rPr>
              <w:t>9</w:t>
            </w:r>
          </w:p>
        </w:tc>
      </w:tr>
      <w:tr w:rsidR="00CF0E79" w14:paraId="1C48CAD3" w14:textId="77777777" w:rsidTr="00993F12">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6583A191" w14:textId="77777777" w:rsidR="00CF0E79" w:rsidRDefault="00CF0E79" w:rsidP="00993F12">
            <w:pPr>
              <w:spacing w:after="0" w:line="256" w:lineRule="auto"/>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05DA21A1" w14:textId="77777777" w:rsidR="00CF0E79" w:rsidRDefault="00CF0E79" w:rsidP="00993F12">
            <w:pPr>
              <w:keepNext/>
              <w:keepLines/>
              <w:spacing w:after="0" w:line="259" w:lineRule="auto"/>
              <w:jc w:val="center"/>
              <w:rPr>
                <w:rFonts w:ascii="Arial" w:hAnsi="Arial"/>
                <w:b/>
                <w:sz w:val="18"/>
              </w:rPr>
            </w:pPr>
            <w:r w:rsidRPr="00CF0E79">
              <w:rPr>
                <w:rFonts w:ascii="Arial" w:hAnsi="Arial"/>
                <w:b/>
                <w:sz w:val="18"/>
              </w:rPr>
              <w:t>Component band in order of bands in configuration</w:t>
            </w:r>
            <w:r w:rsidRPr="00CF0E79">
              <w:rPr>
                <w:rFonts w:ascii="Arial" w:hAnsi="Arial"/>
                <w:b/>
                <w:sz w:val="18"/>
                <w:vertAlign w:val="superscript"/>
              </w:rPr>
              <w:t>10</w:t>
            </w:r>
          </w:p>
        </w:tc>
      </w:tr>
      <w:tr w:rsidR="00CF0E79" w14:paraId="26B54D18" w14:textId="77777777" w:rsidTr="00993F12">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F99B002" w14:textId="77777777" w:rsidR="00CF0E79" w:rsidRDefault="00CF0E79" w:rsidP="00993F12">
            <w:pPr>
              <w:keepNext/>
              <w:keepLines/>
              <w:spacing w:after="0" w:line="259" w:lineRule="auto"/>
              <w:jc w:val="center"/>
              <w:rPr>
                <w:rFonts w:ascii="Arial" w:hAnsi="Arial"/>
                <w:sz w:val="18"/>
                <w:lang w:val="en-US" w:eastAsia="zh-CN"/>
              </w:rPr>
            </w:pPr>
            <w:r>
              <w:rPr>
                <w:rFonts w:ascii="Arial" w:hAnsi="Arial"/>
                <w:sz w:val="18"/>
                <w:lang w:val="en-US"/>
              </w:rPr>
              <w:t>CA_n28-n105</w:t>
            </w:r>
          </w:p>
        </w:tc>
        <w:tc>
          <w:tcPr>
            <w:tcW w:w="2952" w:type="dxa"/>
            <w:tcBorders>
              <w:top w:val="single" w:sz="4" w:space="0" w:color="auto"/>
              <w:left w:val="single" w:sz="4" w:space="0" w:color="auto"/>
              <w:bottom w:val="single" w:sz="4" w:space="0" w:color="auto"/>
              <w:right w:val="single" w:sz="4" w:space="0" w:color="auto"/>
            </w:tcBorders>
            <w:hideMark/>
          </w:tcPr>
          <w:p w14:paraId="36020EC6" w14:textId="77777777" w:rsidR="00CF0E79" w:rsidRDefault="00CF0E79" w:rsidP="00993F12">
            <w:pPr>
              <w:keepNext/>
              <w:keepLines/>
              <w:spacing w:after="0" w:line="256" w:lineRule="auto"/>
              <w:jc w:val="center"/>
              <w:rPr>
                <w:rFonts w:ascii="Arial" w:hAnsi="Arial"/>
                <w:sz w:val="18"/>
                <w:lang w:eastAsia="zh-CN"/>
              </w:rPr>
            </w:pPr>
            <w:r>
              <w:rPr>
                <w:rFonts w:ascii="Arial" w:hAnsi="Arial"/>
                <w:sz w:val="18"/>
                <w:lang w:eastAsia="zh-CN"/>
              </w:rPr>
              <w:t>[1.0]</w:t>
            </w:r>
          </w:p>
        </w:tc>
        <w:tc>
          <w:tcPr>
            <w:tcW w:w="2952" w:type="dxa"/>
            <w:tcBorders>
              <w:top w:val="single" w:sz="4" w:space="0" w:color="auto"/>
              <w:left w:val="single" w:sz="4" w:space="0" w:color="auto"/>
              <w:bottom w:val="single" w:sz="4" w:space="0" w:color="auto"/>
              <w:right w:val="single" w:sz="4" w:space="0" w:color="auto"/>
            </w:tcBorders>
            <w:hideMark/>
          </w:tcPr>
          <w:p w14:paraId="07FD97CD" w14:textId="77777777" w:rsidR="00CF0E79" w:rsidRDefault="00CF0E79" w:rsidP="00993F12">
            <w:pPr>
              <w:keepNext/>
              <w:keepLines/>
              <w:spacing w:after="0" w:line="256" w:lineRule="auto"/>
              <w:jc w:val="center"/>
              <w:rPr>
                <w:rFonts w:ascii="Arial" w:hAnsi="Arial"/>
                <w:sz w:val="18"/>
                <w:lang w:eastAsia="zh-CN"/>
              </w:rPr>
            </w:pPr>
            <w:r>
              <w:rPr>
                <w:rFonts w:ascii="Arial" w:hAnsi="Arial"/>
                <w:sz w:val="18"/>
                <w:lang w:eastAsia="zh-CN"/>
              </w:rPr>
              <w:t>1.0</w:t>
            </w:r>
          </w:p>
        </w:tc>
      </w:tr>
      <w:tr w:rsidR="00CF0E79" w14:paraId="23E026FA" w14:textId="77777777" w:rsidTr="00993F12">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145B5F59" w14:textId="77777777" w:rsidR="00CF0E79" w:rsidRDefault="00CF0E79" w:rsidP="00993F12">
            <w:pPr>
              <w:keepNext/>
              <w:keepLines/>
              <w:spacing w:after="0" w:line="256" w:lineRule="auto"/>
              <w:ind w:left="851" w:hanging="851"/>
              <w:rPr>
                <w:rFonts w:ascii="Arial" w:hAnsi="Arial"/>
                <w:sz w:val="18"/>
                <w:lang w:eastAsia="ja-JP"/>
              </w:rPr>
            </w:pPr>
            <w:r>
              <w:rPr>
                <w:rFonts w:ascii="Arial" w:hAnsi="Arial"/>
                <w:sz w:val="18"/>
                <w:lang w:eastAsia="ja-JP"/>
              </w:rPr>
              <w:t>NOTE 9:</w:t>
            </w:r>
            <w:r>
              <w:rPr>
                <w:rFonts w:ascii="Arial" w:hAnsi="Arial"/>
                <w:sz w:val="18"/>
                <w:lang w:eastAsia="ja-JP"/>
              </w:rPr>
              <w:tab/>
              <w:t xml:space="preserve">“-” denotes </w:t>
            </w:r>
            <w:proofErr w:type="spellStart"/>
            <w:r>
              <w:rPr>
                <w:rFonts w:ascii="Arial" w:hAnsi="Arial"/>
                <w:sz w:val="18"/>
                <w:lang w:eastAsia="ja-JP"/>
              </w:rPr>
              <w:t>Δ</w:t>
            </w:r>
            <w:proofErr w:type="gramStart"/>
            <w:r>
              <w:rPr>
                <w:rFonts w:ascii="Arial" w:hAnsi="Arial"/>
                <w:sz w:val="18"/>
                <w:lang w:eastAsia="ja-JP"/>
              </w:rPr>
              <w:t>T</w:t>
            </w:r>
            <w:r>
              <w:rPr>
                <w:rFonts w:ascii="Arial" w:hAnsi="Arial"/>
                <w:sz w:val="18"/>
                <w:vertAlign w:val="subscript"/>
                <w:lang w:eastAsia="ja-JP"/>
              </w:rPr>
              <w:t>IB,c</w:t>
            </w:r>
            <w:proofErr w:type="spellEnd"/>
            <w:proofErr w:type="gramEnd"/>
            <w:r>
              <w:rPr>
                <w:rFonts w:ascii="Arial" w:hAnsi="Arial"/>
                <w:sz w:val="18"/>
                <w:lang w:eastAsia="ja-JP"/>
              </w:rPr>
              <w:t xml:space="preserve"> = 0.</w:t>
            </w:r>
          </w:p>
          <w:p w14:paraId="106593B4" w14:textId="77777777" w:rsidR="00CF0E79" w:rsidRDefault="00CF0E79" w:rsidP="00993F12">
            <w:pPr>
              <w:keepNext/>
              <w:keepLines/>
              <w:spacing w:after="0" w:line="259" w:lineRule="auto"/>
              <w:ind w:left="851" w:hanging="851"/>
              <w:rPr>
                <w:rFonts w:ascii="Arial" w:hAnsi="Arial"/>
                <w:sz w:val="18"/>
                <w:lang w:val="en-US" w:eastAsia="en-GB"/>
              </w:rPr>
            </w:pPr>
            <w:r>
              <w:rPr>
                <w:rFonts w:ascii="Arial" w:hAnsi="Arial"/>
                <w:sz w:val="18"/>
                <w:lang w:eastAsia="ja-JP"/>
              </w:rPr>
              <w:t>NOTE 10:</w:t>
            </w:r>
            <w:r>
              <w:rPr>
                <w:rFonts w:ascii="Arial" w:hAnsi="Arial"/>
                <w:sz w:val="18"/>
                <w:lang w:eastAsia="ja-JP"/>
              </w:rPr>
              <w:tab/>
              <w:t>The component band order in the configuration should be listed by the order of NR bands, such as for CA_n1-n3 the band order from left to right is n1 and n3.</w:t>
            </w:r>
          </w:p>
        </w:tc>
      </w:tr>
    </w:tbl>
    <w:p w14:paraId="6943FC57" w14:textId="77777777" w:rsidR="00CF0E79" w:rsidRDefault="00CF0E79" w:rsidP="005A77EE">
      <w:pPr>
        <w:spacing w:after="0"/>
        <w:rPr>
          <w:lang w:eastAsia="en-GB"/>
        </w:rPr>
      </w:pPr>
    </w:p>
    <w:p w14:paraId="7034864C" w14:textId="301F8A07" w:rsidR="00CF0E79" w:rsidRDefault="00CF0E79" w:rsidP="00CF0E79">
      <w:pPr>
        <w:keepNext/>
        <w:keepLines/>
        <w:spacing w:before="60" w:after="120"/>
        <w:jc w:val="center"/>
        <w:rPr>
          <w:rFonts w:ascii="Arial" w:hAnsi="Arial" w:cs="Arial"/>
          <w:b/>
          <w:lang w:val="en-US" w:eastAsia="zh-CN"/>
        </w:rPr>
      </w:pPr>
      <w:r>
        <w:rPr>
          <w:rFonts w:ascii="Arial" w:hAnsi="Arial" w:cs="Arial"/>
          <w:b/>
          <w:lang w:val="en-US"/>
        </w:rPr>
        <w:t xml:space="preserve">Table </w:t>
      </w:r>
      <w:r w:rsidR="005A77EE">
        <w:rPr>
          <w:rFonts w:ascii="Arial" w:hAnsi="Arial" w:cs="Arial"/>
          <w:b/>
          <w:lang w:val="en-US" w:eastAsia="zh-CN"/>
        </w:rPr>
        <w:t>2</w:t>
      </w:r>
      <w:r>
        <w:rPr>
          <w:rFonts w:ascii="Arial" w:hAnsi="Arial" w:cs="Arial"/>
          <w:b/>
          <w:lang w:val="en-US"/>
        </w:rPr>
        <w:t xml:space="preserve">: </w:t>
      </w:r>
      <w:proofErr w:type="spellStart"/>
      <w:r>
        <w:rPr>
          <w:rFonts w:ascii="Arial" w:hAnsi="Arial" w:cs="Arial"/>
          <w:b/>
          <w:lang w:val="en-US"/>
        </w:rPr>
        <w:t>Δ</w:t>
      </w:r>
      <w:proofErr w:type="gramStart"/>
      <w:r>
        <w:rPr>
          <w:rFonts w:ascii="Arial" w:hAnsi="Arial" w:cs="Arial"/>
          <w:b/>
          <w:lang w:val="en-US"/>
        </w:rPr>
        <w:t>R</w:t>
      </w:r>
      <w:r>
        <w:rPr>
          <w:rFonts w:ascii="Arial" w:hAnsi="Arial" w:cs="Arial"/>
          <w:b/>
          <w:vertAlign w:val="subscript"/>
          <w:lang w:val="en-US"/>
        </w:rPr>
        <w:t>IB</w:t>
      </w:r>
      <w:r>
        <w:rPr>
          <w:rFonts w:ascii="Arial" w:hAnsi="Arial" w:cs="Arial"/>
          <w:b/>
          <w:vertAlign w:val="subscript"/>
          <w:lang w:val="en-US" w:eastAsia="zh-CN"/>
        </w:rPr>
        <w:t>,c</w:t>
      </w:r>
      <w:proofErr w:type="spellEnd"/>
      <w:proofErr w:type="gramEnd"/>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5"/>
        <w:gridCol w:w="2952"/>
        <w:gridCol w:w="3338"/>
      </w:tblGrid>
      <w:tr w:rsidR="00CF0E79" w14:paraId="1F28E68B" w14:textId="77777777" w:rsidTr="00993F12">
        <w:trPr>
          <w:trHeight w:val="187"/>
          <w:jc w:val="center"/>
        </w:trPr>
        <w:tc>
          <w:tcPr>
            <w:tcW w:w="1995" w:type="dxa"/>
            <w:vMerge w:val="restart"/>
            <w:tcBorders>
              <w:top w:val="single" w:sz="4" w:space="0" w:color="auto"/>
              <w:left w:val="single" w:sz="4" w:space="0" w:color="auto"/>
              <w:bottom w:val="single" w:sz="4" w:space="0" w:color="auto"/>
              <w:right w:val="single" w:sz="4" w:space="0" w:color="auto"/>
            </w:tcBorders>
            <w:hideMark/>
          </w:tcPr>
          <w:p w14:paraId="2A10F2A5" w14:textId="77777777" w:rsidR="00CF0E79" w:rsidRDefault="00CF0E79" w:rsidP="00993F12">
            <w:pPr>
              <w:keepNext/>
              <w:keepLines/>
              <w:spacing w:after="0" w:line="256" w:lineRule="auto"/>
              <w:jc w:val="center"/>
              <w:rPr>
                <w:rFonts w:ascii="Arial" w:hAnsi="Arial"/>
                <w:b/>
                <w:sz w:val="18"/>
                <w:lang w:eastAsia="en-GB"/>
              </w:rPr>
            </w:pPr>
            <w:r>
              <w:rPr>
                <w:rFonts w:ascii="Arial" w:hAnsi="Arial"/>
                <w:b/>
                <w:sz w:val="18"/>
              </w:rPr>
              <w:t>Inter-band CA combination</w:t>
            </w:r>
          </w:p>
        </w:tc>
        <w:tc>
          <w:tcPr>
            <w:tcW w:w="6290" w:type="dxa"/>
            <w:gridSpan w:val="2"/>
            <w:tcBorders>
              <w:top w:val="single" w:sz="4" w:space="0" w:color="auto"/>
              <w:left w:val="single" w:sz="4" w:space="0" w:color="auto"/>
              <w:bottom w:val="single" w:sz="4" w:space="0" w:color="auto"/>
              <w:right w:val="single" w:sz="4" w:space="0" w:color="auto"/>
            </w:tcBorders>
            <w:hideMark/>
          </w:tcPr>
          <w:p w14:paraId="6739601B" w14:textId="77777777" w:rsidR="00CF0E79" w:rsidRPr="00CF0E79" w:rsidRDefault="00CF0E79" w:rsidP="00993F12">
            <w:pPr>
              <w:keepNext/>
              <w:keepLines/>
              <w:spacing w:after="0" w:line="256" w:lineRule="auto"/>
              <w:jc w:val="center"/>
              <w:rPr>
                <w:rFonts w:ascii="Arial" w:hAnsi="Arial"/>
                <w:b/>
                <w:sz w:val="18"/>
              </w:rPr>
            </w:pPr>
            <w:proofErr w:type="spellStart"/>
            <w:r w:rsidRPr="00CF0E79">
              <w:rPr>
                <w:rFonts w:ascii="Arial" w:hAnsi="Arial"/>
                <w:b/>
                <w:sz w:val="18"/>
              </w:rPr>
              <w:t>Δ</w:t>
            </w:r>
            <w:proofErr w:type="gramStart"/>
            <w:r w:rsidRPr="00CF0E79">
              <w:rPr>
                <w:rFonts w:ascii="Arial" w:hAnsi="Arial"/>
                <w:b/>
                <w:sz w:val="18"/>
              </w:rPr>
              <w:t>R</w:t>
            </w:r>
            <w:r w:rsidRPr="00CF0E79">
              <w:rPr>
                <w:rFonts w:ascii="Arial" w:hAnsi="Arial"/>
                <w:b/>
                <w:sz w:val="18"/>
                <w:vertAlign w:val="subscript"/>
              </w:rPr>
              <w:t>IB,c</w:t>
            </w:r>
            <w:proofErr w:type="spellEnd"/>
            <w:proofErr w:type="gramEnd"/>
            <w:r w:rsidRPr="00CF0E79">
              <w:rPr>
                <w:rFonts w:ascii="Arial" w:hAnsi="Arial"/>
                <w:b/>
                <w:sz w:val="18"/>
              </w:rPr>
              <w:t xml:space="preserve"> for NR band</w:t>
            </w:r>
            <w:r w:rsidRPr="00CF0E79">
              <w:rPr>
                <w:rFonts w:ascii="Arial" w:hAnsi="Arial"/>
                <w:b/>
                <w:sz w:val="18"/>
                <w:lang w:eastAsia="zh-CN"/>
              </w:rPr>
              <w:t>s</w:t>
            </w:r>
            <w:r w:rsidRPr="00CF0E79">
              <w:rPr>
                <w:rFonts w:ascii="Arial" w:hAnsi="Arial"/>
                <w:b/>
                <w:sz w:val="18"/>
              </w:rPr>
              <w:t xml:space="preserve"> (dB)</w:t>
            </w:r>
            <w:r w:rsidRPr="00CF0E79">
              <w:rPr>
                <w:rFonts w:ascii="Arial" w:hAnsi="Arial"/>
                <w:b/>
                <w:sz w:val="18"/>
                <w:vertAlign w:val="superscript"/>
              </w:rPr>
              <w:t>8</w:t>
            </w:r>
          </w:p>
        </w:tc>
      </w:tr>
      <w:tr w:rsidR="00CF0E79" w14:paraId="241250DC" w14:textId="77777777" w:rsidTr="00993F12">
        <w:trPr>
          <w:trHeight w:val="187"/>
          <w:jc w:val="center"/>
        </w:trPr>
        <w:tc>
          <w:tcPr>
            <w:tcW w:w="1995" w:type="dxa"/>
            <w:vMerge/>
            <w:tcBorders>
              <w:top w:val="single" w:sz="4" w:space="0" w:color="auto"/>
              <w:left w:val="single" w:sz="4" w:space="0" w:color="auto"/>
              <w:bottom w:val="single" w:sz="4" w:space="0" w:color="auto"/>
              <w:right w:val="single" w:sz="4" w:space="0" w:color="auto"/>
            </w:tcBorders>
            <w:vAlign w:val="center"/>
            <w:hideMark/>
          </w:tcPr>
          <w:p w14:paraId="7F212A33" w14:textId="77777777" w:rsidR="00CF0E79" w:rsidRDefault="00CF0E79" w:rsidP="00993F12">
            <w:pPr>
              <w:spacing w:after="0" w:line="256" w:lineRule="auto"/>
              <w:rPr>
                <w:rFonts w:ascii="Arial" w:hAnsi="Arial"/>
                <w:b/>
                <w:sz w:val="18"/>
                <w:lang w:eastAsia="en-GB"/>
              </w:rPr>
            </w:pPr>
          </w:p>
        </w:tc>
        <w:tc>
          <w:tcPr>
            <w:tcW w:w="6290" w:type="dxa"/>
            <w:gridSpan w:val="2"/>
            <w:tcBorders>
              <w:top w:val="single" w:sz="4" w:space="0" w:color="auto"/>
              <w:left w:val="single" w:sz="4" w:space="0" w:color="auto"/>
              <w:bottom w:val="single" w:sz="4" w:space="0" w:color="auto"/>
              <w:right w:val="single" w:sz="4" w:space="0" w:color="auto"/>
            </w:tcBorders>
            <w:hideMark/>
          </w:tcPr>
          <w:p w14:paraId="365CE036" w14:textId="77777777" w:rsidR="00CF0E79" w:rsidRPr="00CF0E79" w:rsidRDefault="00CF0E79" w:rsidP="00993F12">
            <w:pPr>
              <w:keepNext/>
              <w:keepLines/>
              <w:spacing w:after="0" w:line="256" w:lineRule="auto"/>
              <w:jc w:val="center"/>
              <w:rPr>
                <w:rFonts w:ascii="Arial" w:hAnsi="Arial"/>
                <w:b/>
                <w:sz w:val="18"/>
              </w:rPr>
            </w:pPr>
            <w:r w:rsidRPr="00CF0E79">
              <w:rPr>
                <w:rFonts w:ascii="Arial" w:hAnsi="Arial"/>
                <w:b/>
                <w:sz w:val="18"/>
              </w:rPr>
              <w:t>Component band in order of bands in configuration</w:t>
            </w:r>
            <w:r w:rsidRPr="00CF0E79">
              <w:rPr>
                <w:rFonts w:ascii="Arial" w:hAnsi="Arial"/>
                <w:b/>
                <w:sz w:val="18"/>
                <w:vertAlign w:val="superscript"/>
              </w:rPr>
              <w:t>9</w:t>
            </w:r>
          </w:p>
        </w:tc>
      </w:tr>
      <w:tr w:rsidR="00CF0E79" w14:paraId="1E2B0723" w14:textId="77777777" w:rsidTr="00993F12">
        <w:trPr>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6DB4C835" w14:textId="77777777" w:rsidR="00CF0E79" w:rsidRDefault="00CF0E79" w:rsidP="00993F12">
            <w:pPr>
              <w:keepNext/>
              <w:keepLines/>
              <w:spacing w:after="0" w:line="256" w:lineRule="auto"/>
              <w:jc w:val="center"/>
              <w:rPr>
                <w:rFonts w:ascii="Arial" w:hAnsi="Arial"/>
                <w:sz w:val="18"/>
              </w:rPr>
            </w:pPr>
            <w:r>
              <w:rPr>
                <w:rFonts w:ascii="Arial" w:hAnsi="Arial"/>
                <w:sz w:val="18"/>
                <w:lang w:val="en-US" w:eastAsia="zh-CN"/>
              </w:rPr>
              <w:t>CA_n28-n105</w:t>
            </w:r>
          </w:p>
        </w:tc>
        <w:tc>
          <w:tcPr>
            <w:tcW w:w="2952" w:type="dxa"/>
            <w:tcBorders>
              <w:top w:val="single" w:sz="4" w:space="0" w:color="auto"/>
              <w:left w:val="single" w:sz="4" w:space="0" w:color="auto"/>
              <w:bottom w:val="single" w:sz="4" w:space="0" w:color="auto"/>
              <w:right w:val="single" w:sz="4" w:space="0" w:color="auto"/>
            </w:tcBorders>
            <w:hideMark/>
          </w:tcPr>
          <w:p w14:paraId="4B71939D" w14:textId="77777777" w:rsidR="00CF0E79" w:rsidRPr="00B37091" w:rsidRDefault="00CF0E79" w:rsidP="00993F12">
            <w:pPr>
              <w:keepNext/>
              <w:keepLines/>
              <w:spacing w:after="0" w:line="256" w:lineRule="auto"/>
              <w:jc w:val="center"/>
              <w:rPr>
                <w:rFonts w:ascii="Arial" w:hAnsi="Arial" w:cs="Arial"/>
                <w:sz w:val="18"/>
                <w:szCs w:val="18"/>
                <w:lang w:eastAsia="zh-CN"/>
              </w:rPr>
            </w:pPr>
            <w:r w:rsidRPr="00993F12">
              <w:rPr>
                <w:rFonts w:ascii="Arial" w:eastAsia="MS Mincho" w:hAnsi="Arial" w:cs="Arial"/>
                <w:sz w:val="18"/>
                <w:szCs w:val="18"/>
                <w:lang w:eastAsia="ja-JP"/>
              </w:rPr>
              <w:t>[1.0]</w:t>
            </w:r>
          </w:p>
        </w:tc>
        <w:tc>
          <w:tcPr>
            <w:tcW w:w="3338" w:type="dxa"/>
            <w:tcBorders>
              <w:top w:val="single" w:sz="4" w:space="0" w:color="auto"/>
              <w:left w:val="single" w:sz="4" w:space="0" w:color="auto"/>
              <w:bottom w:val="single" w:sz="4" w:space="0" w:color="auto"/>
              <w:right w:val="single" w:sz="4" w:space="0" w:color="auto"/>
            </w:tcBorders>
            <w:hideMark/>
          </w:tcPr>
          <w:p w14:paraId="5F38B956" w14:textId="77777777" w:rsidR="00CF0E79" w:rsidRDefault="00CF0E79" w:rsidP="00993F12">
            <w:pPr>
              <w:keepNext/>
              <w:keepLines/>
              <w:spacing w:after="0" w:line="256" w:lineRule="auto"/>
              <w:jc w:val="center"/>
              <w:rPr>
                <w:rFonts w:ascii="Arial" w:hAnsi="Arial"/>
                <w:sz w:val="18"/>
                <w:lang w:eastAsia="zh-CN"/>
              </w:rPr>
            </w:pPr>
            <w:r>
              <w:rPr>
                <w:rFonts w:ascii="Arial" w:hAnsi="Arial"/>
                <w:sz w:val="18"/>
                <w:lang w:eastAsia="zh-CN"/>
              </w:rPr>
              <w:t>1.0</w:t>
            </w:r>
          </w:p>
        </w:tc>
      </w:tr>
      <w:tr w:rsidR="00CF0E79" w14:paraId="1C376724" w14:textId="77777777" w:rsidTr="00993F12">
        <w:trPr>
          <w:trHeight w:val="187"/>
          <w:jc w:val="center"/>
        </w:trPr>
        <w:tc>
          <w:tcPr>
            <w:tcW w:w="8285" w:type="dxa"/>
            <w:gridSpan w:val="3"/>
            <w:tcBorders>
              <w:top w:val="single" w:sz="4" w:space="0" w:color="auto"/>
              <w:left w:val="single" w:sz="4" w:space="0" w:color="auto"/>
              <w:bottom w:val="single" w:sz="4" w:space="0" w:color="auto"/>
              <w:right w:val="single" w:sz="4" w:space="0" w:color="auto"/>
            </w:tcBorders>
            <w:hideMark/>
          </w:tcPr>
          <w:p w14:paraId="73BD9CF5" w14:textId="77777777" w:rsidR="00CF0E79" w:rsidRDefault="00CF0E79" w:rsidP="00993F12">
            <w:pPr>
              <w:keepNext/>
              <w:keepLines/>
              <w:spacing w:after="0" w:line="256" w:lineRule="auto"/>
              <w:ind w:left="851" w:hanging="851"/>
              <w:rPr>
                <w:rFonts w:ascii="Arial" w:hAnsi="Arial" w:cs="Arial"/>
                <w:sz w:val="18"/>
                <w:lang w:eastAsia="zh-CN"/>
              </w:rPr>
            </w:pPr>
            <w:r>
              <w:rPr>
                <w:rFonts w:ascii="Arial" w:hAnsi="Arial" w:cs="Arial"/>
                <w:sz w:val="18"/>
              </w:rPr>
              <w:t xml:space="preserve">NOTE </w:t>
            </w:r>
            <w:r>
              <w:rPr>
                <w:rFonts w:ascii="Arial" w:hAnsi="Arial" w:cs="Arial"/>
                <w:sz w:val="18"/>
                <w:lang w:eastAsia="zh-CN"/>
              </w:rPr>
              <w:t>8</w:t>
            </w:r>
            <w:r>
              <w:rPr>
                <w:rFonts w:ascii="Arial" w:hAnsi="Arial" w:cs="Arial"/>
                <w:sz w:val="18"/>
              </w:rPr>
              <w:t>:</w:t>
            </w:r>
            <w:r>
              <w:rPr>
                <w:rFonts w:ascii="Arial" w:hAnsi="Arial" w:cs="Arial"/>
                <w:sz w:val="18"/>
              </w:rPr>
              <w:tab/>
            </w:r>
            <w:r>
              <w:rPr>
                <w:rFonts w:ascii="Arial" w:hAnsi="Arial" w:cs="Arial"/>
                <w:sz w:val="18"/>
                <w:lang w:eastAsia="zh-CN"/>
              </w:rPr>
              <w:t xml:space="preserve"> “-” denotes </w:t>
            </w:r>
            <w:proofErr w:type="spellStart"/>
            <w:r>
              <w:rPr>
                <w:rFonts w:ascii="Arial" w:hAnsi="Arial" w:cs="Arial"/>
                <w:sz w:val="18"/>
                <w:lang w:eastAsia="zh-CN"/>
              </w:rPr>
              <w:t>Δ</w:t>
            </w:r>
            <w:proofErr w:type="gramStart"/>
            <w:r>
              <w:rPr>
                <w:rFonts w:ascii="Arial" w:hAnsi="Arial" w:cs="Arial"/>
                <w:sz w:val="18"/>
                <w:lang w:eastAsia="zh-CN"/>
              </w:rPr>
              <w:t>R</w:t>
            </w:r>
            <w:r>
              <w:rPr>
                <w:rFonts w:ascii="Arial" w:hAnsi="Arial" w:cs="Arial"/>
                <w:sz w:val="18"/>
                <w:vertAlign w:val="subscript"/>
                <w:lang w:eastAsia="zh-CN"/>
              </w:rPr>
              <w:t>IB,c</w:t>
            </w:r>
            <w:proofErr w:type="spellEnd"/>
            <w:proofErr w:type="gramEnd"/>
            <w:r>
              <w:rPr>
                <w:rFonts w:ascii="Arial" w:hAnsi="Arial" w:cs="Arial"/>
                <w:sz w:val="18"/>
                <w:lang w:eastAsia="zh-CN"/>
              </w:rPr>
              <w:t xml:space="preserve"> = 0.</w:t>
            </w:r>
          </w:p>
          <w:p w14:paraId="4C3B5BA3" w14:textId="77777777" w:rsidR="00CF0E79" w:rsidRDefault="00CF0E79" w:rsidP="00993F12">
            <w:pPr>
              <w:keepNext/>
              <w:keepLines/>
              <w:spacing w:after="0" w:line="256" w:lineRule="auto"/>
              <w:ind w:left="851" w:hanging="851"/>
              <w:rPr>
                <w:rFonts w:ascii="Arial" w:hAnsi="Arial"/>
                <w:sz w:val="18"/>
                <w:lang w:val="en-US" w:eastAsia="zh-CN"/>
              </w:rPr>
            </w:pPr>
            <w:r>
              <w:rPr>
                <w:rFonts w:ascii="Arial" w:hAnsi="Arial" w:cs="Arial"/>
                <w:sz w:val="18"/>
              </w:rPr>
              <w:t xml:space="preserve">NOTE </w:t>
            </w:r>
            <w:r>
              <w:rPr>
                <w:rFonts w:ascii="Arial" w:hAnsi="Arial" w:cs="Arial"/>
                <w:sz w:val="18"/>
                <w:lang w:eastAsia="zh-CN"/>
              </w:rPr>
              <w:t>9</w:t>
            </w:r>
            <w:r>
              <w:rPr>
                <w:rFonts w:ascii="Arial" w:hAnsi="Arial" w:cs="Arial"/>
                <w:sz w:val="18"/>
              </w:rPr>
              <w:t>:</w:t>
            </w:r>
            <w:r>
              <w:rPr>
                <w:rFonts w:ascii="Arial" w:hAnsi="Arial" w:cs="Arial"/>
                <w:sz w:val="18"/>
              </w:rPr>
              <w:tab/>
            </w:r>
            <w:r>
              <w:rPr>
                <w:rFonts w:ascii="Arial" w:hAnsi="Arial" w:cs="Arial"/>
                <w:sz w:val="18"/>
                <w:lang w:eastAsia="zh-CN"/>
              </w:rPr>
              <w:t xml:space="preserve">The component band order in the configuration should be listed by the </w:t>
            </w:r>
            <w:r>
              <w:rPr>
                <w:rFonts w:ascii="Arial" w:eastAsia="SimSun" w:hAnsi="Arial"/>
                <w:sz w:val="18"/>
              </w:rPr>
              <w:t>order</w:t>
            </w:r>
            <w:r>
              <w:rPr>
                <w:rFonts w:ascii="Arial" w:hAnsi="Arial" w:cs="Arial"/>
                <w:sz w:val="18"/>
                <w:lang w:eastAsia="zh-CN"/>
              </w:rPr>
              <w:t xml:space="preserve"> of NR bands, </w:t>
            </w:r>
            <w:r>
              <w:rPr>
                <w:rFonts w:ascii="Arial" w:hAnsi="Arial"/>
                <w:sz w:val="18"/>
                <w:szCs w:val="18"/>
                <w:lang w:eastAsia="zh-CN"/>
              </w:rPr>
              <w:t xml:space="preserve">such as for </w:t>
            </w:r>
            <w:r>
              <w:rPr>
                <w:rFonts w:ascii="Arial" w:hAnsi="Arial"/>
                <w:sz w:val="18"/>
              </w:rPr>
              <w:t>CA</w:t>
            </w:r>
            <w:r>
              <w:rPr>
                <w:rFonts w:ascii="Arial" w:hAnsi="Arial"/>
                <w:sz w:val="18"/>
                <w:lang w:val="sv-SE"/>
              </w:rPr>
              <w:t>_n1-n77</w:t>
            </w:r>
            <w:r>
              <w:rPr>
                <w:rFonts w:ascii="Arial" w:hAnsi="Arial"/>
                <w:sz w:val="18"/>
                <w:szCs w:val="18"/>
                <w:lang w:eastAsia="zh-CN"/>
              </w:rPr>
              <w:t xml:space="preserve"> the band order from left to right is n1 and n77</w:t>
            </w:r>
            <w:r>
              <w:rPr>
                <w:rFonts w:ascii="Arial" w:hAnsi="Arial" w:cs="Arial"/>
                <w:sz w:val="18"/>
                <w:lang w:eastAsia="zh-CN"/>
              </w:rPr>
              <w:t>.</w:t>
            </w:r>
          </w:p>
        </w:tc>
      </w:tr>
    </w:tbl>
    <w:p w14:paraId="2F046F8B" w14:textId="77777777" w:rsidR="00CF0E79" w:rsidRPr="00CF0E79" w:rsidRDefault="00CF0E79" w:rsidP="005A77EE">
      <w:pPr>
        <w:spacing w:after="0"/>
      </w:pPr>
    </w:p>
    <w:p w14:paraId="1030B17D" w14:textId="1AB5A524" w:rsidR="002D491C" w:rsidRDefault="002D491C" w:rsidP="002D491C">
      <w:pPr>
        <w:pStyle w:val="Heading2"/>
        <w:spacing w:after="240"/>
      </w:pPr>
      <w:r>
        <w:t>1UL cross band MSD</w:t>
      </w:r>
    </w:p>
    <w:p w14:paraId="6A4C98D7" w14:textId="5FD5E19F" w:rsidR="00CF0E79" w:rsidRDefault="00CF0E79" w:rsidP="005A77EE">
      <w:pPr>
        <w:spacing w:after="0"/>
        <w:rPr>
          <w:lang w:eastAsia="zh-CN"/>
        </w:rPr>
      </w:pPr>
      <w:r>
        <w:rPr>
          <w:lang w:val="en-US" w:eastAsia="zh-CN"/>
        </w:rPr>
        <w:t xml:space="preserve">Since the two bands are very close, cross-band isolation may be an issue as shown in Figure </w:t>
      </w:r>
      <w:r w:rsidR="005A77EE">
        <w:rPr>
          <w:lang w:val="en-US" w:eastAsia="zh-CN"/>
        </w:rPr>
        <w:t xml:space="preserve">1 </w:t>
      </w:r>
      <w:r>
        <w:rPr>
          <w:lang w:val="en-US" w:eastAsia="zh-CN"/>
        </w:rPr>
        <w:t xml:space="preserve">below, the </w:t>
      </w:r>
      <w:r w:rsidRPr="00FB7947">
        <w:rPr>
          <w:lang w:eastAsia="zh-CN"/>
        </w:rPr>
        <w:t xml:space="preserve">Table </w:t>
      </w:r>
      <w:r w:rsidR="005A77EE">
        <w:rPr>
          <w:lang w:eastAsia="zh-CN"/>
        </w:rPr>
        <w:t>3</w:t>
      </w:r>
      <w:r>
        <w:rPr>
          <w:lang w:eastAsia="zh-CN"/>
        </w:rPr>
        <w:t xml:space="preserve"> provides the analysis for the potential IMD order of the UL configuration and its image for the largest channel bandwidths.</w:t>
      </w:r>
    </w:p>
    <w:p w14:paraId="2B3D7D56" w14:textId="77777777" w:rsidR="00D05294" w:rsidRDefault="00D05294" w:rsidP="005A77EE">
      <w:pPr>
        <w:spacing w:after="0"/>
        <w:rPr>
          <w:lang w:eastAsia="zh-CN"/>
        </w:rPr>
      </w:pPr>
    </w:p>
    <w:p w14:paraId="179061A0" w14:textId="77777777" w:rsidR="00CF0E79" w:rsidRDefault="00CF0E79" w:rsidP="00D05294">
      <w:pPr>
        <w:keepNext/>
        <w:jc w:val="center"/>
      </w:pPr>
      <w:r w:rsidRPr="00440B22">
        <w:rPr>
          <w:bCs/>
          <w:noProof/>
          <w:lang w:eastAsia="zh-CN"/>
        </w:rPr>
        <w:lastRenderedPageBreak/>
        <w:drawing>
          <wp:inline distT="0" distB="0" distL="0" distR="0" wp14:anchorId="5E1DEC90" wp14:editId="5B5B46B0">
            <wp:extent cx="6701818" cy="92392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726284" cy="927298"/>
                    </a:xfrm>
                    <a:prstGeom prst="rect">
                      <a:avLst/>
                    </a:prstGeom>
                  </pic:spPr>
                </pic:pic>
              </a:graphicData>
            </a:graphic>
          </wp:inline>
        </w:drawing>
      </w:r>
    </w:p>
    <w:p w14:paraId="18FDF1B9" w14:textId="3236077B" w:rsidR="00CF0E79" w:rsidRPr="00993F12" w:rsidRDefault="00CF0E79" w:rsidP="00CF0E79">
      <w:pPr>
        <w:pStyle w:val="Caption"/>
        <w:jc w:val="center"/>
        <w:rPr>
          <w:rFonts w:ascii="Arial" w:eastAsia="MS Mincho" w:hAnsi="Arial"/>
          <w:lang w:eastAsia="zh-CN"/>
        </w:rPr>
      </w:pPr>
      <w:r w:rsidRPr="00993F12">
        <w:rPr>
          <w:rFonts w:ascii="Arial" w:eastAsia="MS Mincho" w:hAnsi="Arial"/>
          <w:bCs/>
          <w:lang w:eastAsia="zh-CN"/>
        </w:rPr>
        <w:t xml:space="preserve">Figure </w:t>
      </w:r>
      <w:r w:rsidR="005A77EE">
        <w:rPr>
          <w:rFonts w:ascii="Arial" w:eastAsia="MS Mincho" w:hAnsi="Arial"/>
          <w:bCs/>
          <w:lang w:eastAsia="zh-CN"/>
        </w:rPr>
        <w:t>1</w:t>
      </w:r>
      <w:r w:rsidRPr="00993F12">
        <w:rPr>
          <w:rFonts w:ascii="Arial" w:eastAsia="MS Mincho" w:hAnsi="Arial"/>
          <w:bCs/>
          <w:lang w:eastAsia="zh-CN"/>
        </w:rPr>
        <w:t xml:space="preserve">: </w:t>
      </w:r>
      <w:r>
        <w:rPr>
          <w:rFonts w:ascii="Arial" w:eastAsia="MS Mincho" w:hAnsi="Arial"/>
          <w:lang w:eastAsia="zh-CN"/>
        </w:rPr>
        <w:t>IMD landscape for 1UL and 2UL configurations of CA_n28-n105</w:t>
      </w:r>
    </w:p>
    <w:p w14:paraId="612EFB54" w14:textId="1F1FC348" w:rsidR="00CF0E79" w:rsidRDefault="00CF0E79" w:rsidP="00CF0E79">
      <w:pPr>
        <w:jc w:val="center"/>
        <w:rPr>
          <w:rFonts w:ascii="Arial" w:eastAsia="MS Mincho" w:hAnsi="Arial"/>
          <w:b/>
          <w:lang w:eastAsia="ja-JP"/>
        </w:rPr>
      </w:pPr>
      <w:r>
        <w:rPr>
          <w:rFonts w:ascii="Arial" w:eastAsia="MS Mincho" w:hAnsi="Arial"/>
          <w:b/>
          <w:lang w:eastAsia="zh-CN"/>
        </w:rPr>
        <w:t xml:space="preserve">Table </w:t>
      </w:r>
      <w:r w:rsidR="005A77EE">
        <w:rPr>
          <w:rFonts w:ascii="Arial" w:eastAsia="MS Mincho" w:hAnsi="Arial"/>
          <w:b/>
          <w:lang w:eastAsia="zh-CN"/>
        </w:rPr>
        <w:t>3</w:t>
      </w:r>
      <w:r>
        <w:rPr>
          <w:rFonts w:ascii="Arial" w:eastAsia="MS Mincho" w:hAnsi="Arial"/>
          <w:b/>
          <w:lang w:eastAsia="zh-CN"/>
        </w:rPr>
        <w:t>: Cross band isolation issues</w:t>
      </w:r>
    </w:p>
    <w:tbl>
      <w:tblPr>
        <w:tblW w:w="4250" w:type="pct"/>
        <w:jc w:val="center"/>
        <w:tblLook w:val="04A0" w:firstRow="1" w:lastRow="0" w:firstColumn="1" w:lastColumn="0" w:noHBand="0" w:noVBand="1"/>
      </w:tblPr>
      <w:tblGrid>
        <w:gridCol w:w="724"/>
        <w:gridCol w:w="724"/>
        <w:gridCol w:w="724"/>
        <w:gridCol w:w="724"/>
        <w:gridCol w:w="724"/>
        <w:gridCol w:w="724"/>
        <w:gridCol w:w="1027"/>
        <w:gridCol w:w="1139"/>
        <w:gridCol w:w="2378"/>
      </w:tblGrid>
      <w:tr w:rsidR="00CF0E79" w14:paraId="4042F731" w14:textId="77777777" w:rsidTr="00993F12">
        <w:trPr>
          <w:trHeight w:val="56"/>
          <w:jc w:val="center"/>
        </w:trPr>
        <w:tc>
          <w:tcPr>
            <w:tcW w:w="407" w:type="pct"/>
            <w:tcBorders>
              <w:top w:val="single" w:sz="4" w:space="0" w:color="auto"/>
              <w:left w:val="single" w:sz="4" w:space="0" w:color="auto"/>
              <w:bottom w:val="single" w:sz="4" w:space="0" w:color="auto"/>
              <w:right w:val="single" w:sz="4" w:space="0" w:color="auto"/>
            </w:tcBorders>
            <w:vAlign w:val="center"/>
            <w:hideMark/>
          </w:tcPr>
          <w:p w14:paraId="626CBD66" w14:textId="77777777" w:rsidR="00CF0E79" w:rsidRDefault="00CF0E79" w:rsidP="00993F12">
            <w:pPr>
              <w:spacing w:after="0" w:line="256" w:lineRule="auto"/>
              <w:jc w:val="center"/>
              <w:rPr>
                <w:rFonts w:ascii="Arial" w:hAnsi="Arial" w:cs="Arial"/>
                <w:b/>
                <w:bCs/>
                <w:color w:val="000000"/>
                <w:sz w:val="18"/>
                <w:szCs w:val="18"/>
              </w:rPr>
            </w:pPr>
            <w:r>
              <w:rPr>
                <w:rFonts w:ascii="Arial" w:hAnsi="Arial" w:cs="Arial"/>
                <w:b/>
                <w:bCs/>
                <w:color w:val="000000"/>
                <w:sz w:val="18"/>
                <w:szCs w:val="18"/>
              </w:rPr>
              <w:t>UL</w:t>
            </w:r>
          </w:p>
          <w:p w14:paraId="00AAE3E0" w14:textId="77777777" w:rsidR="00CF0E79" w:rsidRDefault="00CF0E79" w:rsidP="00993F12">
            <w:pPr>
              <w:spacing w:after="0" w:line="256" w:lineRule="auto"/>
              <w:jc w:val="center"/>
              <w:rPr>
                <w:rFonts w:ascii="Arial" w:hAnsi="Arial" w:cs="Arial"/>
                <w:b/>
                <w:bCs/>
                <w:color w:val="000000"/>
                <w:sz w:val="18"/>
                <w:szCs w:val="18"/>
              </w:rPr>
            </w:pPr>
            <w:r>
              <w:rPr>
                <w:rFonts w:ascii="Arial" w:hAnsi="Arial" w:cs="Arial"/>
                <w:b/>
                <w:bCs/>
                <w:color w:val="000000"/>
                <w:sz w:val="18"/>
                <w:szCs w:val="18"/>
              </w:rPr>
              <w:t>Band</w:t>
            </w:r>
          </w:p>
        </w:tc>
        <w:tc>
          <w:tcPr>
            <w:tcW w:w="407" w:type="pct"/>
            <w:tcBorders>
              <w:top w:val="single" w:sz="4" w:space="0" w:color="auto"/>
              <w:left w:val="nil"/>
              <w:bottom w:val="single" w:sz="4" w:space="0" w:color="auto"/>
              <w:right w:val="single" w:sz="4" w:space="0" w:color="auto"/>
            </w:tcBorders>
            <w:vAlign w:val="center"/>
            <w:hideMark/>
          </w:tcPr>
          <w:p w14:paraId="36F4B87B" w14:textId="77777777" w:rsidR="00CF0E79" w:rsidRDefault="00CF0E79" w:rsidP="00993F12">
            <w:pPr>
              <w:spacing w:after="0" w:line="256" w:lineRule="auto"/>
              <w:jc w:val="center"/>
              <w:rPr>
                <w:rFonts w:ascii="Arial" w:hAnsi="Arial" w:cs="Arial"/>
                <w:b/>
                <w:bCs/>
                <w:color w:val="000000"/>
                <w:sz w:val="18"/>
                <w:szCs w:val="18"/>
              </w:rPr>
            </w:pPr>
            <w:r>
              <w:rPr>
                <w:rFonts w:ascii="Arial" w:hAnsi="Arial" w:cs="Arial"/>
                <w:b/>
                <w:bCs/>
                <w:color w:val="000000"/>
                <w:sz w:val="18"/>
                <w:szCs w:val="18"/>
              </w:rPr>
              <w:t>UL Low Band Edge</w:t>
            </w:r>
          </w:p>
        </w:tc>
        <w:tc>
          <w:tcPr>
            <w:tcW w:w="407" w:type="pct"/>
            <w:tcBorders>
              <w:top w:val="single" w:sz="4" w:space="0" w:color="auto"/>
              <w:left w:val="nil"/>
              <w:bottom w:val="single" w:sz="4" w:space="0" w:color="auto"/>
              <w:right w:val="single" w:sz="4" w:space="0" w:color="auto"/>
            </w:tcBorders>
            <w:vAlign w:val="center"/>
            <w:hideMark/>
          </w:tcPr>
          <w:p w14:paraId="655611B0" w14:textId="77777777" w:rsidR="00CF0E79" w:rsidRDefault="00CF0E79" w:rsidP="00993F12">
            <w:pPr>
              <w:spacing w:after="0" w:line="256" w:lineRule="auto"/>
              <w:jc w:val="center"/>
              <w:rPr>
                <w:rFonts w:ascii="Arial" w:hAnsi="Arial" w:cs="Arial"/>
                <w:b/>
                <w:bCs/>
                <w:color w:val="000000"/>
                <w:sz w:val="18"/>
                <w:szCs w:val="18"/>
              </w:rPr>
            </w:pPr>
            <w:r>
              <w:rPr>
                <w:rFonts w:ascii="Arial" w:hAnsi="Arial" w:cs="Arial"/>
                <w:b/>
                <w:bCs/>
                <w:color w:val="000000"/>
                <w:sz w:val="18"/>
                <w:szCs w:val="18"/>
              </w:rPr>
              <w:t>UL High Band Edge</w:t>
            </w:r>
          </w:p>
        </w:tc>
        <w:tc>
          <w:tcPr>
            <w:tcW w:w="407" w:type="pct"/>
            <w:tcBorders>
              <w:top w:val="single" w:sz="4" w:space="0" w:color="auto"/>
              <w:left w:val="nil"/>
              <w:bottom w:val="single" w:sz="4" w:space="0" w:color="auto"/>
              <w:right w:val="single" w:sz="4" w:space="0" w:color="auto"/>
            </w:tcBorders>
            <w:vAlign w:val="center"/>
          </w:tcPr>
          <w:p w14:paraId="31F16B6C" w14:textId="77777777" w:rsidR="00CF0E79" w:rsidRDefault="00CF0E79" w:rsidP="00993F12">
            <w:pPr>
              <w:spacing w:after="0" w:line="256" w:lineRule="auto"/>
              <w:jc w:val="center"/>
              <w:rPr>
                <w:rFonts w:ascii="Arial" w:hAnsi="Arial" w:cs="Arial"/>
                <w:b/>
                <w:bCs/>
                <w:color w:val="000000"/>
                <w:sz w:val="18"/>
                <w:szCs w:val="18"/>
              </w:rPr>
            </w:pPr>
            <w:r>
              <w:rPr>
                <w:rFonts w:ascii="Arial" w:hAnsi="Arial" w:cs="Arial"/>
                <w:b/>
                <w:bCs/>
                <w:color w:val="000000"/>
                <w:sz w:val="18"/>
                <w:szCs w:val="18"/>
              </w:rPr>
              <w:t>DL</w:t>
            </w:r>
          </w:p>
          <w:p w14:paraId="15B2E9F3" w14:textId="77777777" w:rsidR="00CF0E79" w:rsidRDefault="00CF0E79" w:rsidP="00993F12">
            <w:pPr>
              <w:spacing w:after="0" w:line="256" w:lineRule="auto"/>
              <w:jc w:val="center"/>
              <w:rPr>
                <w:rFonts w:ascii="Arial" w:hAnsi="Arial" w:cs="Arial"/>
                <w:b/>
                <w:bCs/>
                <w:color w:val="000000"/>
                <w:sz w:val="18"/>
                <w:szCs w:val="18"/>
              </w:rPr>
            </w:pPr>
            <w:r>
              <w:rPr>
                <w:rFonts w:ascii="Arial" w:hAnsi="Arial" w:cs="Arial"/>
                <w:b/>
                <w:bCs/>
                <w:color w:val="000000"/>
                <w:sz w:val="18"/>
                <w:szCs w:val="18"/>
              </w:rPr>
              <w:t>Band</w:t>
            </w:r>
          </w:p>
        </w:tc>
        <w:tc>
          <w:tcPr>
            <w:tcW w:w="407" w:type="pct"/>
            <w:tcBorders>
              <w:top w:val="single" w:sz="4" w:space="0" w:color="auto"/>
              <w:left w:val="single" w:sz="4" w:space="0" w:color="auto"/>
              <w:bottom w:val="single" w:sz="4" w:space="0" w:color="auto"/>
              <w:right w:val="single" w:sz="4" w:space="0" w:color="auto"/>
            </w:tcBorders>
            <w:vAlign w:val="center"/>
            <w:hideMark/>
          </w:tcPr>
          <w:p w14:paraId="0BC5CF58" w14:textId="77777777" w:rsidR="00CF0E79" w:rsidRDefault="00CF0E79" w:rsidP="00993F12">
            <w:pPr>
              <w:spacing w:after="0" w:line="256" w:lineRule="auto"/>
              <w:jc w:val="center"/>
              <w:rPr>
                <w:rFonts w:ascii="Arial" w:hAnsi="Arial" w:cs="Arial"/>
                <w:b/>
                <w:bCs/>
                <w:color w:val="000000"/>
                <w:sz w:val="18"/>
                <w:szCs w:val="18"/>
              </w:rPr>
            </w:pPr>
            <w:r>
              <w:rPr>
                <w:rFonts w:ascii="Arial" w:hAnsi="Arial" w:cs="Arial"/>
                <w:b/>
                <w:bCs/>
                <w:color w:val="000000"/>
                <w:sz w:val="18"/>
                <w:szCs w:val="18"/>
              </w:rPr>
              <w:t>DL Low Band Edge</w:t>
            </w:r>
          </w:p>
        </w:tc>
        <w:tc>
          <w:tcPr>
            <w:tcW w:w="407" w:type="pct"/>
            <w:tcBorders>
              <w:top w:val="single" w:sz="4" w:space="0" w:color="auto"/>
              <w:left w:val="nil"/>
              <w:bottom w:val="single" w:sz="4" w:space="0" w:color="auto"/>
              <w:right w:val="single" w:sz="4" w:space="0" w:color="auto"/>
            </w:tcBorders>
            <w:vAlign w:val="center"/>
            <w:hideMark/>
          </w:tcPr>
          <w:p w14:paraId="3EB0220F" w14:textId="77777777" w:rsidR="00CF0E79" w:rsidRDefault="00CF0E79" w:rsidP="00993F12">
            <w:pPr>
              <w:spacing w:after="0" w:line="256" w:lineRule="auto"/>
              <w:jc w:val="center"/>
              <w:rPr>
                <w:rFonts w:ascii="Arial" w:hAnsi="Arial" w:cs="Arial"/>
                <w:b/>
                <w:bCs/>
                <w:color w:val="000000"/>
                <w:sz w:val="18"/>
                <w:szCs w:val="18"/>
              </w:rPr>
            </w:pPr>
            <w:r>
              <w:rPr>
                <w:rFonts w:ascii="Arial" w:hAnsi="Arial" w:cs="Arial"/>
                <w:b/>
                <w:bCs/>
                <w:color w:val="000000"/>
                <w:sz w:val="18"/>
                <w:szCs w:val="18"/>
              </w:rPr>
              <w:t>DL High Band Edge</w:t>
            </w:r>
          </w:p>
        </w:tc>
        <w:tc>
          <w:tcPr>
            <w:tcW w:w="578" w:type="pct"/>
            <w:tcBorders>
              <w:top w:val="single" w:sz="4" w:space="0" w:color="auto"/>
              <w:left w:val="nil"/>
              <w:bottom w:val="single" w:sz="4" w:space="0" w:color="auto"/>
              <w:right w:val="single" w:sz="4" w:space="0" w:color="auto"/>
            </w:tcBorders>
            <w:vAlign w:val="center"/>
            <w:hideMark/>
          </w:tcPr>
          <w:p w14:paraId="0617710B" w14:textId="77777777" w:rsidR="00CF0E79" w:rsidRDefault="00CF0E79" w:rsidP="00993F12">
            <w:pPr>
              <w:spacing w:after="0" w:line="256" w:lineRule="auto"/>
              <w:jc w:val="center"/>
              <w:rPr>
                <w:rFonts w:ascii="Arial" w:hAnsi="Arial" w:cs="Arial"/>
                <w:b/>
                <w:bCs/>
                <w:color w:val="000000"/>
                <w:sz w:val="18"/>
                <w:szCs w:val="18"/>
              </w:rPr>
            </w:pPr>
            <w:r>
              <w:rPr>
                <w:rFonts w:ascii="Arial" w:hAnsi="Arial" w:cs="Arial"/>
                <w:b/>
                <w:bCs/>
                <w:color w:val="000000"/>
                <w:sz w:val="18"/>
                <w:szCs w:val="18"/>
              </w:rPr>
              <w:t>UL to DL distance</w:t>
            </w:r>
          </w:p>
        </w:tc>
        <w:tc>
          <w:tcPr>
            <w:tcW w:w="641" w:type="pct"/>
            <w:tcBorders>
              <w:top w:val="single" w:sz="4" w:space="0" w:color="auto"/>
              <w:left w:val="nil"/>
              <w:bottom w:val="single" w:sz="4" w:space="0" w:color="auto"/>
              <w:right w:val="single" w:sz="4" w:space="0" w:color="auto"/>
            </w:tcBorders>
            <w:vAlign w:val="center"/>
            <w:hideMark/>
          </w:tcPr>
          <w:p w14:paraId="4C58736F" w14:textId="77777777" w:rsidR="00CF0E79" w:rsidRDefault="00CF0E79" w:rsidP="00993F12">
            <w:pPr>
              <w:spacing w:after="0" w:line="256" w:lineRule="auto"/>
              <w:jc w:val="center"/>
              <w:rPr>
                <w:rFonts w:ascii="Arial" w:hAnsi="Arial" w:cs="Arial"/>
                <w:b/>
                <w:bCs/>
                <w:color w:val="000000"/>
                <w:sz w:val="18"/>
                <w:szCs w:val="18"/>
              </w:rPr>
            </w:pPr>
            <w:r>
              <w:rPr>
                <w:rFonts w:ascii="Arial" w:hAnsi="Arial" w:cs="Arial"/>
                <w:b/>
                <w:bCs/>
                <w:color w:val="000000"/>
                <w:sz w:val="18"/>
                <w:szCs w:val="18"/>
              </w:rPr>
              <w:t>Maximum UL BW</w:t>
            </w:r>
          </w:p>
        </w:tc>
        <w:tc>
          <w:tcPr>
            <w:tcW w:w="1337" w:type="pct"/>
            <w:tcBorders>
              <w:top w:val="single" w:sz="4" w:space="0" w:color="auto"/>
              <w:left w:val="nil"/>
              <w:bottom w:val="single" w:sz="4" w:space="0" w:color="auto"/>
              <w:right w:val="single" w:sz="4" w:space="0" w:color="auto"/>
            </w:tcBorders>
            <w:vAlign w:val="center"/>
            <w:hideMark/>
          </w:tcPr>
          <w:p w14:paraId="78514B41" w14:textId="77777777" w:rsidR="00CF0E79" w:rsidRDefault="00CF0E79" w:rsidP="00993F12">
            <w:pPr>
              <w:spacing w:after="0" w:line="256" w:lineRule="auto"/>
              <w:jc w:val="center"/>
              <w:rPr>
                <w:rFonts w:ascii="Arial" w:hAnsi="Arial" w:cs="Arial"/>
                <w:b/>
                <w:bCs/>
                <w:color w:val="000000"/>
                <w:sz w:val="18"/>
                <w:szCs w:val="18"/>
              </w:rPr>
            </w:pPr>
            <w:r>
              <w:rPr>
                <w:rFonts w:ascii="Arial" w:hAnsi="Arial" w:cs="Arial"/>
                <w:b/>
                <w:bCs/>
                <w:color w:val="000000"/>
                <w:sz w:val="18"/>
                <w:szCs w:val="18"/>
              </w:rPr>
              <w:t>Source of interference</w:t>
            </w:r>
          </w:p>
          <w:p w14:paraId="61C0E5F6" w14:textId="77777777" w:rsidR="00CF0E79" w:rsidRDefault="00CF0E79" w:rsidP="00993F12">
            <w:pPr>
              <w:spacing w:after="0" w:line="256" w:lineRule="auto"/>
              <w:jc w:val="center"/>
              <w:rPr>
                <w:rFonts w:ascii="Arial" w:hAnsi="Arial" w:cs="Arial"/>
                <w:b/>
                <w:bCs/>
                <w:color w:val="000000"/>
                <w:sz w:val="18"/>
                <w:szCs w:val="18"/>
              </w:rPr>
            </w:pPr>
            <w:r>
              <w:rPr>
                <w:rFonts w:ascii="Arial" w:hAnsi="Arial" w:cs="Arial"/>
                <w:b/>
                <w:bCs/>
                <w:color w:val="000000"/>
                <w:sz w:val="18"/>
                <w:szCs w:val="18"/>
              </w:rPr>
              <w:t>(IMD order of UL RBs and their image)</w:t>
            </w:r>
          </w:p>
        </w:tc>
      </w:tr>
      <w:tr w:rsidR="00CF0E79" w14:paraId="1D146C58" w14:textId="77777777" w:rsidTr="00993F12">
        <w:trPr>
          <w:trHeight w:val="56"/>
          <w:jc w:val="center"/>
        </w:trPr>
        <w:tc>
          <w:tcPr>
            <w:tcW w:w="407" w:type="pct"/>
            <w:tcBorders>
              <w:top w:val="nil"/>
              <w:left w:val="single" w:sz="4" w:space="0" w:color="auto"/>
              <w:bottom w:val="single" w:sz="4" w:space="0" w:color="auto"/>
              <w:right w:val="single" w:sz="4" w:space="0" w:color="auto"/>
            </w:tcBorders>
            <w:vAlign w:val="center"/>
            <w:hideMark/>
          </w:tcPr>
          <w:p w14:paraId="6411F10F" w14:textId="77777777" w:rsidR="00CF0E79" w:rsidRDefault="00CF0E79" w:rsidP="00993F12">
            <w:pPr>
              <w:spacing w:after="0" w:line="256" w:lineRule="auto"/>
              <w:jc w:val="center"/>
              <w:rPr>
                <w:rFonts w:ascii="Arial" w:hAnsi="Arial" w:cs="Arial"/>
                <w:color w:val="000000"/>
                <w:sz w:val="18"/>
                <w:szCs w:val="18"/>
              </w:rPr>
            </w:pPr>
            <w:r>
              <w:rPr>
                <w:rFonts w:ascii="Arial" w:hAnsi="Arial" w:cs="Arial"/>
                <w:color w:val="000000"/>
                <w:sz w:val="18"/>
                <w:szCs w:val="18"/>
              </w:rPr>
              <w:t>n28</w:t>
            </w:r>
          </w:p>
        </w:tc>
        <w:tc>
          <w:tcPr>
            <w:tcW w:w="407" w:type="pct"/>
            <w:tcBorders>
              <w:top w:val="nil"/>
              <w:left w:val="nil"/>
              <w:bottom w:val="single" w:sz="4" w:space="0" w:color="auto"/>
              <w:right w:val="single" w:sz="4" w:space="0" w:color="auto"/>
            </w:tcBorders>
            <w:shd w:val="clear" w:color="auto" w:fill="FFFFFF"/>
            <w:vAlign w:val="center"/>
            <w:hideMark/>
          </w:tcPr>
          <w:p w14:paraId="1F59B99F" w14:textId="77777777" w:rsidR="00CF0E79" w:rsidRDefault="00CF0E79" w:rsidP="00993F12">
            <w:pPr>
              <w:spacing w:after="0" w:line="256" w:lineRule="auto"/>
              <w:jc w:val="center"/>
              <w:rPr>
                <w:rFonts w:ascii="Arial" w:hAnsi="Arial" w:cs="Arial"/>
                <w:color w:val="000000"/>
                <w:sz w:val="18"/>
                <w:szCs w:val="18"/>
                <w:highlight w:val="yellow"/>
              </w:rPr>
            </w:pPr>
            <w:r>
              <w:rPr>
                <w:rFonts w:ascii="Arial" w:hAnsi="Arial" w:cs="Arial"/>
                <w:color w:val="000000"/>
                <w:sz w:val="18"/>
                <w:szCs w:val="18"/>
              </w:rPr>
              <w:t>703</w:t>
            </w:r>
          </w:p>
        </w:tc>
        <w:tc>
          <w:tcPr>
            <w:tcW w:w="407" w:type="pct"/>
            <w:tcBorders>
              <w:top w:val="nil"/>
              <w:left w:val="nil"/>
              <w:bottom w:val="single" w:sz="4" w:space="0" w:color="auto"/>
              <w:right w:val="single" w:sz="4" w:space="0" w:color="auto"/>
            </w:tcBorders>
            <w:shd w:val="clear" w:color="auto" w:fill="FFFFFF"/>
            <w:vAlign w:val="center"/>
            <w:hideMark/>
          </w:tcPr>
          <w:p w14:paraId="5032D530" w14:textId="77777777" w:rsidR="00CF0E79" w:rsidRDefault="00CF0E79" w:rsidP="00993F12">
            <w:pPr>
              <w:spacing w:after="0" w:line="256" w:lineRule="auto"/>
              <w:jc w:val="center"/>
              <w:rPr>
                <w:rFonts w:ascii="Arial" w:hAnsi="Arial" w:cs="Arial"/>
                <w:color w:val="000000"/>
                <w:sz w:val="18"/>
                <w:szCs w:val="18"/>
                <w:highlight w:val="yellow"/>
              </w:rPr>
            </w:pPr>
            <w:r>
              <w:rPr>
                <w:rFonts w:ascii="Arial" w:hAnsi="Arial" w:cs="Arial"/>
                <w:color w:val="000000"/>
                <w:sz w:val="18"/>
                <w:szCs w:val="18"/>
              </w:rPr>
              <w:t>748</w:t>
            </w:r>
          </w:p>
        </w:tc>
        <w:tc>
          <w:tcPr>
            <w:tcW w:w="407" w:type="pct"/>
            <w:tcBorders>
              <w:top w:val="nil"/>
              <w:left w:val="nil"/>
              <w:bottom w:val="single" w:sz="4" w:space="0" w:color="auto"/>
              <w:right w:val="single" w:sz="4" w:space="0" w:color="auto"/>
            </w:tcBorders>
            <w:shd w:val="clear" w:color="auto" w:fill="FFFFFF"/>
            <w:vAlign w:val="center"/>
          </w:tcPr>
          <w:p w14:paraId="492976C4" w14:textId="77777777" w:rsidR="00CF0E79" w:rsidRDefault="00CF0E79" w:rsidP="00993F12">
            <w:pPr>
              <w:spacing w:after="0" w:line="256" w:lineRule="auto"/>
              <w:jc w:val="center"/>
              <w:rPr>
                <w:rFonts w:ascii="Arial" w:hAnsi="Arial" w:cs="Arial"/>
                <w:color w:val="000000"/>
                <w:sz w:val="18"/>
                <w:szCs w:val="18"/>
              </w:rPr>
            </w:pPr>
            <w:r>
              <w:rPr>
                <w:rFonts w:ascii="Arial" w:hAnsi="Arial" w:cs="Arial"/>
                <w:color w:val="000000"/>
                <w:sz w:val="18"/>
                <w:szCs w:val="18"/>
              </w:rPr>
              <w:t>n105</w:t>
            </w:r>
          </w:p>
        </w:tc>
        <w:tc>
          <w:tcPr>
            <w:tcW w:w="407" w:type="pct"/>
            <w:tcBorders>
              <w:top w:val="nil"/>
              <w:left w:val="single" w:sz="4" w:space="0" w:color="auto"/>
              <w:bottom w:val="single" w:sz="4" w:space="0" w:color="auto"/>
              <w:right w:val="single" w:sz="4" w:space="0" w:color="auto"/>
            </w:tcBorders>
            <w:shd w:val="clear" w:color="auto" w:fill="FFFFFF"/>
            <w:vAlign w:val="center"/>
            <w:hideMark/>
          </w:tcPr>
          <w:p w14:paraId="56BE1F5C" w14:textId="77777777" w:rsidR="00CF0E79" w:rsidRDefault="00CF0E79" w:rsidP="00993F12">
            <w:pPr>
              <w:spacing w:after="0" w:line="256" w:lineRule="auto"/>
              <w:jc w:val="center"/>
              <w:rPr>
                <w:rFonts w:ascii="Arial" w:hAnsi="Arial" w:cs="Arial"/>
                <w:color w:val="000000"/>
                <w:sz w:val="18"/>
                <w:szCs w:val="18"/>
              </w:rPr>
            </w:pPr>
            <w:r>
              <w:rPr>
                <w:rFonts w:ascii="Arial" w:hAnsi="Arial" w:cs="Arial"/>
                <w:color w:val="000000"/>
                <w:sz w:val="18"/>
                <w:szCs w:val="18"/>
              </w:rPr>
              <w:t>612</w:t>
            </w:r>
          </w:p>
        </w:tc>
        <w:tc>
          <w:tcPr>
            <w:tcW w:w="407" w:type="pct"/>
            <w:tcBorders>
              <w:top w:val="nil"/>
              <w:left w:val="nil"/>
              <w:bottom w:val="single" w:sz="4" w:space="0" w:color="auto"/>
              <w:right w:val="single" w:sz="4" w:space="0" w:color="auto"/>
            </w:tcBorders>
            <w:shd w:val="clear" w:color="auto" w:fill="FFFFFF"/>
            <w:vAlign w:val="center"/>
            <w:hideMark/>
          </w:tcPr>
          <w:p w14:paraId="56C5E450" w14:textId="77777777" w:rsidR="00CF0E79" w:rsidRDefault="00CF0E79" w:rsidP="00993F12">
            <w:pPr>
              <w:spacing w:after="0" w:line="256" w:lineRule="auto"/>
              <w:jc w:val="center"/>
              <w:rPr>
                <w:rFonts w:ascii="Arial" w:hAnsi="Arial" w:cs="Arial"/>
                <w:color w:val="000000"/>
                <w:sz w:val="18"/>
                <w:szCs w:val="18"/>
              </w:rPr>
            </w:pPr>
            <w:r>
              <w:rPr>
                <w:rFonts w:ascii="Arial" w:hAnsi="Arial" w:cs="Arial"/>
                <w:color w:val="000000"/>
                <w:sz w:val="18"/>
                <w:szCs w:val="18"/>
              </w:rPr>
              <w:t>652</w:t>
            </w:r>
          </w:p>
        </w:tc>
        <w:tc>
          <w:tcPr>
            <w:tcW w:w="578" w:type="pct"/>
            <w:tcBorders>
              <w:top w:val="nil"/>
              <w:left w:val="nil"/>
              <w:bottom w:val="single" w:sz="4" w:space="0" w:color="auto"/>
              <w:right w:val="single" w:sz="4" w:space="0" w:color="auto"/>
            </w:tcBorders>
            <w:shd w:val="clear" w:color="auto" w:fill="FFFFFF"/>
            <w:vAlign w:val="center"/>
            <w:hideMark/>
          </w:tcPr>
          <w:p w14:paraId="00D4AD61" w14:textId="77777777" w:rsidR="00CF0E79" w:rsidRDefault="00CF0E79" w:rsidP="00993F12">
            <w:pPr>
              <w:spacing w:after="0" w:line="256" w:lineRule="auto"/>
              <w:jc w:val="center"/>
              <w:rPr>
                <w:rFonts w:ascii="Arial" w:hAnsi="Arial" w:cs="Arial"/>
                <w:color w:val="000000"/>
                <w:sz w:val="18"/>
                <w:szCs w:val="18"/>
              </w:rPr>
            </w:pPr>
            <w:r>
              <w:rPr>
                <w:rFonts w:ascii="Arial" w:hAnsi="Arial" w:cs="Arial"/>
                <w:color w:val="000000"/>
                <w:sz w:val="18"/>
                <w:szCs w:val="18"/>
              </w:rPr>
              <w:t>51</w:t>
            </w:r>
          </w:p>
        </w:tc>
        <w:tc>
          <w:tcPr>
            <w:tcW w:w="641" w:type="pct"/>
            <w:tcBorders>
              <w:top w:val="nil"/>
              <w:left w:val="nil"/>
              <w:bottom w:val="single" w:sz="4" w:space="0" w:color="auto"/>
              <w:right w:val="single" w:sz="4" w:space="0" w:color="auto"/>
            </w:tcBorders>
            <w:shd w:val="clear" w:color="auto" w:fill="FFFFFF"/>
            <w:vAlign w:val="center"/>
            <w:hideMark/>
          </w:tcPr>
          <w:p w14:paraId="7A0C0D52" w14:textId="77777777" w:rsidR="00CF0E79" w:rsidRDefault="00CF0E79" w:rsidP="00993F12">
            <w:pPr>
              <w:spacing w:after="0" w:line="256" w:lineRule="auto"/>
              <w:jc w:val="center"/>
              <w:rPr>
                <w:rFonts w:ascii="Arial" w:hAnsi="Arial" w:cs="Arial"/>
                <w:color w:val="000000"/>
                <w:sz w:val="18"/>
                <w:szCs w:val="18"/>
              </w:rPr>
            </w:pPr>
            <w:r>
              <w:rPr>
                <w:rFonts w:ascii="Arial" w:hAnsi="Arial" w:cs="Arial"/>
                <w:color w:val="000000"/>
                <w:sz w:val="18"/>
                <w:szCs w:val="18"/>
              </w:rPr>
              <w:t>30</w:t>
            </w:r>
          </w:p>
        </w:tc>
        <w:tc>
          <w:tcPr>
            <w:tcW w:w="1337" w:type="pct"/>
            <w:tcBorders>
              <w:top w:val="nil"/>
              <w:left w:val="nil"/>
              <w:bottom w:val="single" w:sz="4" w:space="0" w:color="auto"/>
              <w:right w:val="single" w:sz="4" w:space="0" w:color="auto"/>
            </w:tcBorders>
            <w:shd w:val="clear" w:color="auto" w:fill="FFFFFF"/>
            <w:vAlign w:val="center"/>
            <w:hideMark/>
          </w:tcPr>
          <w:p w14:paraId="3B67EDA3" w14:textId="77777777" w:rsidR="00CF0E79" w:rsidRDefault="00CF0E79" w:rsidP="00993F12">
            <w:pPr>
              <w:spacing w:after="0" w:line="256" w:lineRule="auto"/>
              <w:jc w:val="center"/>
              <w:rPr>
                <w:rFonts w:ascii="Arial" w:hAnsi="Arial" w:cs="Arial"/>
                <w:color w:val="000000"/>
                <w:sz w:val="18"/>
                <w:szCs w:val="18"/>
              </w:rPr>
            </w:pPr>
            <w:r>
              <w:rPr>
                <w:rFonts w:ascii="Arial" w:hAnsi="Arial" w:cs="Arial"/>
                <w:color w:val="000000"/>
                <w:sz w:val="18"/>
                <w:szCs w:val="18"/>
              </w:rPr>
              <w:t>ACLR2 (IMD5)</w:t>
            </w:r>
          </w:p>
        </w:tc>
      </w:tr>
      <w:tr w:rsidR="00CF0E79" w14:paraId="39F3B9AE" w14:textId="77777777" w:rsidTr="00993F12">
        <w:trPr>
          <w:trHeight w:val="56"/>
          <w:jc w:val="center"/>
        </w:trPr>
        <w:tc>
          <w:tcPr>
            <w:tcW w:w="407" w:type="pct"/>
            <w:tcBorders>
              <w:top w:val="nil"/>
              <w:left w:val="single" w:sz="4" w:space="0" w:color="auto"/>
              <w:bottom w:val="single" w:sz="4" w:space="0" w:color="auto"/>
              <w:right w:val="single" w:sz="4" w:space="0" w:color="auto"/>
            </w:tcBorders>
            <w:vAlign w:val="center"/>
            <w:hideMark/>
          </w:tcPr>
          <w:p w14:paraId="338D358D" w14:textId="77777777" w:rsidR="00CF0E79" w:rsidRDefault="00CF0E79" w:rsidP="00993F12">
            <w:pPr>
              <w:spacing w:after="0" w:line="256" w:lineRule="auto"/>
              <w:jc w:val="center"/>
              <w:rPr>
                <w:rFonts w:ascii="Arial" w:hAnsi="Arial" w:cs="Arial"/>
                <w:color w:val="000000"/>
                <w:sz w:val="18"/>
                <w:szCs w:val="18"/>
              </w:rPr>
            </w:pPr>
            <w:r>
              <w:rPr>
                <w:rFonts w:ascii="Arial" w:hAnsi="Arial" w:cs="Arial"/>
                <w:color w:val="000000"/>
                <w:sz w:val="18"/>
                <w:szCs w:val="18"/>
              </w:rPr>
              <w:t>n105</w:t>
            </w:r>
          </w:p>
        </w:tc>
        <w:tc>
          <w:tcPr>
            <w:tcW w:w="407" w:type="pct"/>
            <w:tcBorders>
              <w:top w:val="nil"/>
              <w:left w:val="nil"/>
              <w:bottom w:val="single" w:sz="4" w:space="0" w:color="auto"/>
              <w:right w:val="single" w:sz="4" w:space="0" w:color="auto"/>
            </w:tcBorders>
            <w:shd w:val="clear" w:color="auto" w:fill="FFFFFF"/>
            <w:vAlign w:val="center"/>
            <w:hideMark/>
          </w:tcPr>
          <w:p w14:paraId="4B4C23EF" w14:textId="77777777" w:rsidR="00CF0E79" w:rsidRDefault="00CF0E79" w:rsidP="00993F12">
            <w:pPr>
              <w:spacing w:after="0" w:line="256" w:lineRule="auto"/>
              <w:jc w:val="center"/>
              <w:rPr>
                <w:rFonts w:ascii="Arial" w:hAnsi="Arial" w:cs="Arial"/>
                <w:color w:val="000000"/>
                <w:sz w:val="18"/>
                <w:szCs w:val="18"/>
              </w:rPr>
            </w:pPr>
            <w:r>
              <w:rPr>
                <w:rFonts w:ascii="Arial" w:hAnsi="Arial" w:cs="Arial"/>
                <w:color w:val="000000"/>
                <w:sz w:val="18"/>
                <w:szCs w:val="18"/>
              </w:rPr>
              <w:t>663</w:t>
            </w:r>
          </w:p>
        </w:tc>
        <w:tc>
          <w:tcPr>
            <w:tcW w:w="407" w:type="pct"/>
            <w:tcBorders>
              <w:top w:val="nil"/>
              <w:left w:val="nil"/>
              <w:bottom w:val="single" w:sz="4" w:space="0" w:color="auto"/>
              <w:right w:val="single" w:sz="4" w:space="0" w:color="auto"/>
            </w:tcBorders>
            <w:shd w:val="clear" w:color="auto" w:fill="FFFFFF"/>
            <w:vAlign w:val="center"/>
            <w:hideMark/>
          </w:tcPr>
          <w:p w14:paraId="430B6D21" w14:textId="77777777" w:rsidR="00CF0E79" w:rsidRDefault="00CF0E79" w:rsidP="00993F12">
            <w:pPr>
              <w:spacing w:after="0" w:line="256" w:lineRule="auto"/>
              <w:jc w:val="center"/>
              <w:rPr>
                <w:rFonts w:ascii="Arial" w:hAnsi="Arial" w:cs="Arial"/>
                <w:color w:val="000000"/>
                <w:sz w:val="18"/>
                <w:szCs w:val="18"/>
              </w:rPr>
            </w:pPr>
            <w:r>
              <w:rPr>
                <w:rFonts w:ascii="Arial" w:hAnsi="Arial" w:cs="Arial"/>
                <w:color w:val="000000"/>
                <w:sz w:val="18"/>
                <w:szCs w:val="18"/>
              </w:rPr>
              <w:t>703</w:t>
            </w:r>
          </w:p>
        </w:tc>
        <w:tc>
          <w:tcPr>
            <w:tcW w:w="407" w:type="pct"/>
            <w:tcBorders>
              <w:top w:val="nil"/>
              <w:left w:val="nil"/>
              <w:bottom w:val="single" w:sz="4" w:space="0" w:color="auto"/>
              <w:right w:val="single" w:sz="4" w:space="0" w:color="auto"/>
            </w:tcBorders>
            <w:shd w:val="clear" w:color="auto" w:fill="FFFFFF"/>
            <w:vAlign w:val="center"/>
          </w:tcPr>
          <w:p w14:paraId="286654A5" w14:textId="77777777" w:rsidR="00CF0E79" w:rsidRDefault="00CF0E79" w:rsidP="00993F12">
            <w:pPr>
              <w:spacing w:after="0" w:line="256" w:lineRule="auto"/>
              <w:jc w:val="center"/>
              <w:rPr>
                <w:rFonts w:ascii="Arial" w:hAnsi="Arial" w:cs="Arial"/>
                <w:color w:val="000000"/>
                <w:sz w:val="18"/>
                <w:szCs w:val="18"/>
              </w:rPr>
            </w:pPr>
            <w:r>
              <w:rPr>
                <w:rFonts w:ascii="Arial" w:hAnsi="Arial" w:cs="Arial"/>
                <w:color w:val="000000"/>
                <w:sz w:val="18"/>
                <w:szCs w:val="18"/>
              </w:rPr>
              <w:t>n28</w:t>
            </w:r>
          </w:p>
        </w:tc>
        <w:tc>
          <w:tcPr>
            <w:tcW w:w="407" w:type="pct"/>
            <w:tcBorders>
              <w:top w:val="nil"/>
              <w:left w:val="single" w:sz="4" w:space="0" w:color="auto"/>
              <w:bottom w:val="single" w:sz="4" w:space="0" w:color="auto"/>
              <w:right w:val="single" w:sz="4" w:space="0" w:color="auto"/>
            </w:tcBorders>
            <w:shd w:val="clear" w:color="auto" w:fill="FFFFFF"/>
            <w:vAlign w:val="center"/>
            <w:hideMark/>
          </w:tcPr>
          <w:p w14:paraId="78CA069E" w14:textId="77777777" w:rsidR="00CF0E79" w:rsidRDefault="00CF0E79" w:rsidP="00993F12">
            <w:pPr>
              <w:spacing w:after="0" w:line="256" w:lineRule="auto"/>
              <w:jc w:val="center"/>
              <w:rPr>
                <w:rFonts w:ascii="Arial" w:hAnsi="Arial" w:cs="Arial"/>
                <w:color w:val="000000"/>
                <w:sz w:val="18"/>
                <w:szCs w:val="18"/>
              </w:rPr>
            </w:pPr>
            <w:r>
              <w:rPr>
                <w:rFonts w:ascii="Arial" w:hAnsi="Arial" w:cs="Arial"/>
                <w:color w:val="000000"/>
                <w:sz w:val="18"/>
                <w:szCs w:val="18"/>
              </w:rPr>
              <w:t>758</w:t>
            </w:r>
          </w:p>
        </w:tc>
        <w:tc>
          <w:tcPr>
            <w:tcW w:w="407" w:type="pct"/>
            <w:tcBorders>
              <w:top w:val="nil"/>
              <w:left w:val="nil"/>
              <w:bottom w:val="single" w:sz="4" w:space="0" w:color="auto"/>
              <w:right w:val="single" w:sz="4" w:space="0" w:color="auto"/>
            </w:tcBorders>
            <w:shd w:val="clear" w:color="auto" w:fill="FFFFFF"/>
            <w:vAlign w:val="center"/>
            <w:hideMark/>
          </w:tcPr>
          <w:p w14:paraId="796CE2F1" w14:textId="77777777" w:rsidR="00CF0E79" w:rsidRDefault="00CF0E79" w:rsidP="00993F12">
            <w:pPr>
              <w:spacing w:after="0" w:line="256" w:lineRule="auto"/>
              <w:jc w:val="center"/>
              <w:rPr>
                <w:rFonts w:ascii="Arial" w:hAnsi="Arial" w:cs="Arial"/>
                <w:color w:val="000000"/>
                <w:sz w:val="18"/>
                <w:szCs w:val="18"/>
              </w:rPr>
            </w:pPr>
            <w:r>
              <w:rPr>
                <w:rFonts w:ascii="Arial" w:hAnsi="Arial" w:cs="Arial"/>
                <w:color w:val="000000"/>
                <w:sz w:val="18"/>
                <w:szCs w:val="18"/>
              </w:rPr>
              <w:t>803</w:t>
            </w:r>
          </w:p>
        </w:tc>
        <w:tc>
          <w:tcPr>
            <w:tcW w:w="578" w:type="pct"/>
            <w:tcBorders>
              <w:top w:val="nil"/>
              <w:left w:val="nil"/>
              <w:bottom w:val="single" w:sz="4" w:space="0" w:color="auto"/>
              <w:right w:val="single" w:sz="4" w:space="0" w:color="auto"/>
            </w:tcBorders>
            <w:shd w:val="clear" w:color="auto" w:fill="FFFFFF"/>
            <w:vAlign w:val="center"/>
            <w:hideMark/>
          </w:tcPr>
          <w:p w14:paraId="614B2804" w14:textId="77777777" w:rsidR="00CF0E79" w:rsidRDefault="00CF0E79" w:rsidP="00993F12">
            <w:pPr>
              <w:spacing w:after="0" w:line="256" w:lineRule="auto"/>
              <w:jc w:val="center"/>
              <w:rPr>
                <w:rFonts w:ascii="Arial" w:hAnsi="Arial" w:cs="Arial"/>
                <w:color w:val="000000"/>
                <w:sz w:val="18"/>
                <w:szCs w:val="18"/>
              </w:rPr>
            </w:pPr>
            <w:r>
              <w:rPr>
                <w:rFonts w:ascii="Arial" w:hAnsi="Arial" w:cs="Arial"/>
                <w:color w:val="000000"/>
                <w:sz w:val="18"/>
                <w:szCs w:val="18"/>
              </w:rPr>
              <w:t>55</w:t>
            </w:r>
          </w:p>
        </w:tc>
        <w:tc>
          <w:tcPr>
            <w:tcW w:w="641" w:type="pct"/>
            <w:tcBorders>
              <w:top w:val="nil"/>
              <w:left w:val="nil"/>
              <w:bottom w:val="single" w:sz="4" w:space="0" w:color="auto"/>
              <w:right w:val="single" w:sz="4" w:space="0" w:color="auto"/>
            </w:tcBorders>
            <w:shd w:val="clear" w:color="auto" w:fill="FFFFFF"/>
            <w:vAlign w:val="center"/>
            <w:hideMark/>
          </w:tcPr>
          <w:p w14:paraId="1B4B1405" w14:textId="77777777" w:rsidR="00CF0E79" w:rsidRDefault="00CF0E79" w:rsidP="00993F12">
            <w:pPr>
              <w:spacing w:after="0" w:line="256" w:lineRule="auto"/>
              <w:jc w:val="center"/>
              <w:rPr>
                <w:rFonts w:ascii="Arial" w:hAnsi="Arial" w:cs="Arial"/>
                <w:color w:val="000000"/>
                <w:sz w:val="18"/>
                <w:szCs w:val="18"/>
              </w:rPr>
            </w:pPr>
            <w:r>
              <w:rPr>
                <w:rFonts w:ascii="Arial" w:hAnsi="Arial" w:cs="Arial"/>
                <w:color w:val="000000"/>
                <w:sz w:val="18"/>
                <w:szCs w:val="18"/>
              </w:rPr>
              <w:t>20</w:t>
            </w:r>
          </w:p>
        </w:tc>
        <w:tc>
          <w:tcPr>
            <w:tcW w:w="1337" w:type="pct"/>
            <w:tcBorders>
              <w:top w:val="nil"/>
              <w:left w:val="nil"/>
              <w:bottom w:val="single" w:sz="4" w:space="0" w:color="auto"/>
              <w:right w:val="single" w:sz="4" w:space="0" w:color="auto"/>
            </w:tcBorders>
            <w:shd w:val="clear" w:color="auto" w:fill="FFFFFF"/>
            <w:vAlign w:val="center"/>
            <w:hideMark/>
          </w:tcPr>
          <w:p w14:paraId="2A4BD33E" w14:textId="77777777" w:rsidR="00CF0E79" w:rsidRDefault="00CF0E79" w:rsidP="00993F12">
            <w:pPr>
              <w:spacing w:after="0" w:line="256" w:lineRule="auto"/>
              <w:jc w:val="center"/>
              <w:rPr>
                <w:rFonts w:ascii="Arial" w:hAnsi="Arial" w:cs="Arial"/>
                <w:color w:val="000000"/>
                <w:sz w:val="18"/>
                <w:szCs w:val="18"/>
                <w:highlight w:val="yellow"/>
              </w:rPr>
            </w:pPr>
            <w:r>
              <w:rPr>
                <w:rFonts w:ascii="Arial" w:hAnsi="Arial" w:cs="Arial"/>
                <w:color w:val="000000"/>
                <w:sz w:val="18"/>
                <w:szCs w:val="18"/>
              </w:rPr>
              <w:t>ACLR3 (IMD7)</w:t>
            </w:r>
          </w:p>
        </w:tc>
      </w:tr>
    </w:tbl>
    <w:p w14:paraId="56271EFA" w14:textId="77777777" w:rsidR="00CF0E79" w:rsidRDefault="00CF0E79" w:rsidP="005A77EE">
      <w:pPr>
        <w:spacing w:after="0"/>
        <w:rPr>
          <w:lang w:eastAsia="zh-CN"/>
        </w:rPr>
      </w:pPr>
    </w:p>
    <w:p w14:paraId="35DC43B3" w14:textId="0F12109E" w:rsidR="00CF0E79" w:rsidRPr="00993F12" w:rsidRDefault="00CF0E79" w:rsidP="00CF0E79">
      <w:pPr>
        <w:rPr>
          <w:lang w:eastAsia="zh-CN"/>
        </w:rPr>
      </w:pPr>
      <w:r>
        <w:rPr>
          <w:lang w:eastAsia="zh-CN"/>
        </w:rPr>
        <w:t xml:space="preserve">As </w:t>
      </w:r>
      <w:r w:rsidR="00C00429">
        <w:rPr>
          <w:lang w:eastAsia="zh-CN"/>
        </w:rPr>
        <w:t>shown in</w:t>
      </w:r>
      <w:r>
        <w:rPr>
          <w:lang w:eastAsia="zh-CN"/>
        </w:rPr>
        <w:t xml:space="preserve"> the above table, the band n28 30MHz CBW UL ACLR2 overlaps with the band n105 DL while the band n105 20MHz CBW UL ACLR3 overlaps with band n28 DL. Both MSDs need to be evaluated.</w:t>
      </w:r>
    </w:p>
    <w:p w14:paraId="2BD53A10" w14:textId="7B1676DA" w:rsidR="00CF0E79" w:rsidRDefault="00CF0E79" w:rsidP="00CF0E79">
      <w:pPr>
        <w:rPr>
          <w:rFonts w:eastAsia="SimSun"/>
        </w:rPr>
      </w:pPr>
      <w:r>
        <w:rPr>
          <w:rFonts w:eastAsia="SimSun"/>
        </w:rPr>
        <w:t>Based on the very similar case CA_n7-n40 where n7 UL has ACLR3 overlap with n40 DL, the cross</w:t>
      </w:r>
      <w:r w:rsidR="00C00429">
        <w:rPr>
          <w:rFonts w:eastAsia="SimSun"/>
        </w:rPr>
        <w:t>-</w:t>
      </w:r>
      <w:r>
        <w:rPr>
          <w:rFonts w:eastAsia="SimSun"/>
        </w:rPr>
        <w:t xml:space="preserve">band isolation MSD </w:t>
      </w:r>
      <w:r w:rsidR="005A77EE">
        <w:rPr>
          <w:rFonts w:eastAsia="SimSun"/>
        </w:rPr>
        <w:t>of band n28 with n105 UL can be derived</w:t>
      </w:r>
      <w:r>
        <w:rPr>
          <w:rFonts w:eastAsia="SimSun"/>
        </w:rPr>
        <w:t>.</w:t>
      </w:r>
    </w:p>
    <w:p w14:paraId="09FB2AF9" w14:textId="5A46BAD1" w:rsidR="005A77EE" w:rsidRPr="005A77EE" w:rsidRDefault="005A77EE" w:rsidP="00CF0E79">
      <w:pPr>
        <w:rPr>
          <w:rFonts w:eastAsia="SimSun"/>
          <w:b/>
          <w:bCs/>
        </w:rPr>
      </w:pPr>
      <w:r w:rsidRPr="005A77EE">
        <w:rPr>
          <w:rFonts w:eastAsia="SimSun"/>
          <w:b/>
          <w:bCs/>
        </w:rPr>
        <w:t>Proposal on n28 MSD with n105 1UL:</w:t>
      </w:r>
      <w:r>
        <w:rPr>
          <w:rFonts w:eastAsia="SimSun"/>
          <w:b/>
          <w:bCs/>
        </w:rPr>
        <w:t xml:space="preserve"> MSD test point and value in Table 4 is proposed</w:t>
      </w:r>
    </w:p>
    <w:p w14:paraId="2E2131E2" w14:textId="52C3D7FF" w:rsidR="00CF0E79" w:rsidRDefault="00CF0E79" w:rsidP="00CF0E79">
      <w:pPr>
        <w:pStyle w:val="TH"/>
        <w:rPr>
          <w:rFonts w:eastAsia="MS Mincho" w:cs="Arial"/>
        </w:rPr>
      </w:pPr>
      <w:r>
        <w:rPr>
          <w:rFonts w:eastAsia="MS Mincho" w:cs="Arial"/>
        </w:rPr>
        <w:t xml:space="preserve">Table </w:t>
      </w:r>
      <w:r w:rsidR="005A77EE">
        <w:rPr>
          <w:rFonts w:eastAsia="MS Mincho" w:cs="Arial"/>
        </w:rPr>
        <w:t>4:</w:t>
      </w:r>
      <w:r>
        <w:rPr>
          <w:rFonts w:eastAsia="MS Mincho" w:cs="Arial"/>
        </w:rPr>
        <w:t xml:space="preserve"> n28 </w:t>
      </w:r>
      <w:r>
        <w:rPr>
          <w:rFonts w:eastAsia="MS Mincho"/>
        </w:rPr>
        <w:t>MSD due to cross band isolation for CA_n5-n28 with n105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06"/>
        <w:gridCol w:w="806"/>
        <w:gridCol w:w="1576"/>
        <w:gridCol w:w="1686"/>
        <w:gridCol w:w="706"/>
        <w:gridCol w:w="806"/>
        <w:gridCol w:w="616"/>
        <w:gridCol w:w="1247"/>
      </w:tblGrid>
      <w:tr w:rsidR="00CF0E79" w14:paraId="6859EA93" w14:textId="77777777" w:rsidTr="00993F12">
        <w:trPr>
          <w:trHeight w:val="5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837C2C" w14:textId="77777777" w:rsidR="00CF0E79" w:rsidRDefault="00CF0E79" w:rsidP="00993F12">
            <w:pPr>
              <w:pStyle w:val="TAH"/>
              <w:rPr>
                <w:rFonts w:eastAsia="MS Mincho"/>
              </w:rPr>
            </w:pPr>
            <w:r>
              <w:rPr>
                <w:rFonts w:eastAsia="MS Mincho"/>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3F925B" w14:textId="77777777" w:rsidR="00CF0E79" w:rsidRDefault="00CF0E79" w:rsidP="00993F12">
            <w:pPr>
              <w:pStyle w:val="TAH"/>
              <w:rPr>
                <w:rFonts w:eastAsia="MS Mincho"/>
              </w:rPr>
            </w:pPr>
            <w:r>
              <w:rPr>
                <w:rFonts w:eastAsia="MS Mincho"/>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E75E3" w14:textId="77777777" w:rsidR="00CF0E79" w:rsidRDefault="00CF0E79" w:rsidP="00993F12">
            <w:pPr>
              <w:pStyle w:val="TAH"/>
              <w:rPr>
                <w:rFonts w:eastAsia="MS Mincho"/>
              </w:rPr>
            </w:pPr>
            <w:r>
              <w:rPr>
                <w:rFonts w:eastAsia="MS Mincho"/>
              </w:rPr>
              <w:t>UL F</w:t>
            </w:r>
            <w:r>
              <w:rPr>
                <w:rFonts w:eastAsia="MS Mincho"/>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D7495" w14:textId="77777777" w:rsidR="00CF0E79" w:rsidRDefault="00CF0E79" w:rsidP="00993F12">
            <w:pPr>
              <w:pStyle w:val="TAH"/>
              <w:rPr>
                <w:rFonts w:eastAsia="MS Mincho"/>
              </w:rPr>
            </w:pPr>
            <w:r>
              <w:rPr>
                <w:rFonts w:eastAsia="MS Mincho"/>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E605C" w14:textId="77777777" w:rsidR="00CF0E79" w:rsidRDefault="00CF0E79" w:rsidP="00993F12">
            <w:pPr>
              <w:pStyle w:val="TAH"/>
              <w:rPr>
                <w:rFonts w:eastAsia="MS Mincho"/>
              </w:rPr>
            </w:pPr>
            <w:r>
              <w:rPr>
                <w:rFonts w:eastAsia="MS Mincho"/>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34FEF" w14:textId="77777777" w:rsidR="00CF0E79" w:rsidRDefault="00CF0E79" w:rsidP="00993F12">
            <w:pPr>
              <w:pStyle w:val="TAH"/>
              <w:rPr>
                <w:rFonts w:eastAsia="MS Mincho"/>
              </w:rPr>
            </w:pPr>
            <w:r>
              <w:rPr>
                <w:rFonts w:eastAsia="MS Mincho"/>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AE6B9A" w14:textId="77777777" w:rsidR="00CF0E79" w:rsidRDefault="00CF0E79" w:rsidP="00993F12">
            <w:pPr>
              <w:pStyle w:val="TAH"/>
              <w:rPr>
                <w:rFonts w:eastAsia="MS Mincho"/>
              </w:rPr>
            </w:pPr>
            <w:r>
              <w:rPr>
                <w:rFonts w:eastAsia="MS Mincho"/>
              </w:rPr>
              <w:t>DL F</w:t>
            </w:r>
            <w:r>
              <w:rPr>
                <w:rFonts w:eastAsia="MS Mincho"/>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2BC60" w14:textId="77777777" w:rsidR="00CF0E79" w:rsidRDefault="00CF0E79" w:rsidP="00993F12">
            <w:pPr>
              <w:pStyle w:val="TAH"/>
              <w:rPr>
                <w:rFonts w:eastAsia="MS Mincho"/>
              </w:rPr>
            </w:pPr>
            <w:r>
              <w:rPr>
                <w:rFonts w:eastAsia="MS Mincho"/>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18904" w14:textId="77777777" w:rsidR="00CF0E79" w:rsidRDefault="00CF0E79" w:rsidP="00993F12">
            <w:pPr>
              <w:pStyle w:val="TAH"/>
              <w:rPr>
                <w:rFonts w:eastAsia="MS Mincho"/>
              </w:rPr>
            </w:pPr>
            <w:r>
              <w:rPr>
                <w:rFonts w:eastAsia="MS Mincho"/>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5225A3" w14:textId="77777777" w:rsidR="00CF0E79" w:rsidRDefault="00CF0E79" w:rsidP="00993F12">
            <w:pPr>
              <w:pStyle w:val="TAH"/>
              <w:rPr>
                <w:rFonts w:eastAsia="MS Mincho"/>
              </w:rPr>
            </w:pPr>
            <w:r>
              <w:rPr>
                <w:rFonts w:eastAsia="MS Mincho"/>
              </w:rPr>
              <w:t>Cross-band</w:t>
            </w:r>
          </w:p>
          <w:p w14:paraId="0A7AA720" w14:textId="77777777" w:rsidR="00CF0E79" w:rsidRDefault="00CF0E79" w:rsidP="00993F12">
            <w:pPr>
              <w:pStyle w:val="TAH"/>
              <w:rPr>
                <w:rFonts w:eastAsia="MS Mincho"/>
              </w:rPr>
            </w:pPr>
            <w:r>
              <w:rPr>
                <w:rFonts w:eastAsia="MS Mincho"/>
              </w:rPr>
              <w:t>Interference</w:t>
            </w:r>
          </w:p>
          <w:p w14:paraId="1E6A1FFD" w14:textId="77777777" w:rsidR="00CF0E79" w:rsidRDefault="00CF0E79" w:rsidP="00993F12">
            <w:pPr>
              <w:pStyle w:val="TAH"/>
              <w:rPr>
                <w:rFonts w:eastAsia="MS Mincho"/>
              </w:rPr>
            </w:pPr>
            <w:r>
              <w:rPr>
                <w:rFonts w:eastAsia="MS Mincho"/>
              </w:rPr>
              <w:t>source</w:t>
            </w:r>
          </w:p>
        </w:tc>
      </w:tr>
      <w:tr w:rsidR="00CF0E79" w14:paraId="6B712A2C" w14:textId="77777777" w:rsidTr="00993F12">
        <w:trPr>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8F60C" w14:textId="77777777" w:rsidR="00CF0E79" w:rsidRDefault="00CF0E79" w:rsidP="00993F12">
            <w:pPr>
              <w:pStyle w:val="TAH"/>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412BD" w14:textId="77777777" w:rsidR="00CF0E79" w:rsidRDefault="00CF0E79" w:rsidP="00993F12">
            <w:pPr>
              <w:pStyle w:val="TAH"/>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5F911C" w14:textId="77777777" w:rsidR="00CF0E79" w:rsidRDefault="00CF0E79" w:rsidP="00993F12">
            <w:pPr>
              <w:pStyle w:val="TAH"/>
              <w:rPr>
                <w:rFonts w:eastAsia="MS Mincho"/>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EBEB6" w14:textId="77777777" w:rsidR="00CF0E79" w:rsidRDefault="00CF0E79" w:rsidP="00993F12">
            <w:pPr>
              <w:pStyle w:val="TAH"/>
              <w:rPr>
                <w:rFonts w:eastAsia="MS Mincho"/>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6F003" w14:textId="77777777" w:rsidR="00CF0E79" w:rsidRDefault="00CF0E79" w:rsidP="00993F12">
            <w:pPr>
              <w:pStyle w:val="TAH"/>
              <w:rPr>
                <w:rFonts w:eastAsia="MS Mincho"/>
              </w:rPr>
            </w:pPr>
            <w:r>
              <w:rPr>
                <w:rFonts w:eastAsia="MS Mincho"/>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256CA" w14:textId="77777777" w:rsidR="00CF0E79" w:rsidRDefault="00CF0E79" w:rsidP="00993F12">
            <w:pPr>
              <w:pStyle w:val="TAH"/>
              <w:rPr>
                <w:rFonts w:eastAsia="MS Mincho"/>
              </w:rPr>
            </w:pPr>
            <w:r>
              <w:rPr>
                <w:rFonts w:eastAsia="MS Mincho"/>
              </w:rPr>
              <w:t>L</w:t>
            </w:r>
            <w:r>
              <w:rPr>
                <w:rFonts w:eastAsia="MS Mincho"/>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869F7" w14:textId="77777777" w:rsidR="00CF0E79" w:rsidRDefault="00CF0E79" w:rsidP="00993F12">
            <w:pPr>
              <w:pStyle w:val="TAH"/>
              <w:rPr>
                <w:rFonts w:eastAsia="MS Mincho"/>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F5CF64" w14:textId="77777777" w:rsidR="00CF0E79" w:rsidRDefault="00CF0E79" w:rsidP="00993F12">
            <w:pPr>
              <w:pStyle w:val="TAH"/>
              <w:rPr>
                <w:rFonts w:eastAsia="MS Mincho"/>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2250C" w14:textId="77777777" w:rsidR="00CF0E79" w:rsidRDefault="00CF0E79" w:rsidP="00993F12">
            <w:pPr>
              <w:pStyle w:val="TAH"/>
              <w:rPr>
                <w:rFonts w:eastAsia="MS Mincho"/>
              </w:rPr>
            </w:pPr>
            <w:r>
              <w:rPr>
                <w:rFonts w:eastAsia="MS Mincho"/>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3E3A7" w14:textId="77777777" w:rsidR="00CF0E79" w:rsidRDefault="00CF0E79" w:rsidP="00993F12">
            <w:pPr>
              <w:rPr>
                <w:rFonts w:ascii="Arial" w:eastAsia="MS Mincho" w:hAnsi="Arial"/>
                <w:b/>
                <w:sz w:val="18"/>
              </w:rPr>
            </w:pPr>
          </w:p>
        </w:tc>
      </w:tr>
      <w:tr w:rsidR="00CF0E79" w14:paraId="472B94AB" w14:textId="77777777" w:rsidTr="00993F12">
        <w:trPr>
          <w:trHeight w:val="5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6BD623" w14:textId="77777777" w:rsidR="00CF0E79" w:rsidRDefault="00CF0E79" w:rsidP="00993F12">
            <w:pPr>
              <w:pStyle w:val="TAC"/>
              <w:rPr>
                <w:rFonts w:eastAsia="MS Mincho"/>
              </w:rPr>
            </w:pPr>
            <w:r>
              <w:rPr>
                <w:rFonts w:eastAsia="MS Mincho"/>
              </w:rPr>
              <w:t>n105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2FC2C" w14:textId="77777777" w:rsidR="00CF0E79" w:rsidRDefault="00CF0E79" w:rsidP="00993F12">
            <w:pPr>
              <w:pStyle w:val="TAC"/>
              <w:rPr>
                <w:rFonts w:eastAsia="MS Mincho"/>
              </w:rPr>
            </w:pPr>
            <w:r>
              <w:rPr>
                <w:rFonts w:eastAsia="MS Mincho"/>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0D669" w14:textId="77777777" w:rsidR="00CF0E79" w:rsidRDefault="00CF0E79" w:rsidP="00993F12">
            <w:pPr>
              <w:pStyle w:val="TAC"/>
              <w:rPr>
                <w:rFonts w:eastAsia="MS Mincho"/>
                <w:bCs/>
              </w:rPr>
            </w:pPr>
            <w:r>
              <w:rPr>
                <w:rFonts w:eastAsia="MS Mincho"/>
                <w:bCs/>
              </w:rPr>
              <w:t>693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7E5D5A" w14:textId="77777777" w:rsidR="00CF0E79" w:rsidRDefault="00CF0E79" w:rsidP="00993F12">
            <w:pPr>
              <w:pStyle w:val="TAC"/>
              <w:rPr>
                <w:rFonts w:eastAsia="MS Mincho"/>
                <w:bCs/>
              </w:rPr>
            </w:pPr>
            <w:r>
              <w:rPr>
                <w:rFonts w:eastAsia="MS Mincho"/>
                <w:bCs/>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00C0D" w14:textId="77777777" w:rsidR="00CF0E79" w:rsidRDefault="00CF0E79" w:rsidP="00993F12">
            <w:pPr>
              <w:pStyle w:val="TAC"/>
              <w:rPr>
                <w:rFonts w:eastAsia="MS Mincho"/>
                <w:bCs/>
              </w:rPr>
            </w:pPr>
            <w:r>
              <w:rPr>
                <w:rFonts w:eastAsia="MS Mincho"/>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6B3E10" w14:textId="77777777" w:rsidR="00CF0E79" w:rsidRDefault="00CF0E79" w:rsidP="00993F12">
            <w:pPr>
              <w:pStyle w:val="TAC"/>
              <w:rPr>
                <w:rFonts w:eastAsia="MS Mincho"/>
                <w:bCs/>
              </w:rPr>
            </w:pPr>
            <w:r>
              <w:rPr>
                <w:rFonts w:eastAsia="MS Mincho"/>
                <w:bCs/>
              </w:rPr>
              <w:t>20 (</w:t>
            </w:r>
            <w:proofErr w:type="spellStart"/>
            <w:r>
              <w:rPr>
                <w:rFonts w:eastAsia="MS Mincho"/>
                <w:bCs/>
              </w:rPr>
              <w:t>RBstart</w:t>
            </w:r>
            <w:proofErr w:type="spellEnd"/>
            <w:r>
              <w:rPr>
                <w:rFonts w:eastAsia="MS Mincho"/>
                <w:bCs/>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8E8DF" w14:textId="77777777" w:rsidR="00CF0E79" w:rsidRDefault="00CF0E79" w:rsidP="00993F12">
            <w:pPr>
              <w:pStyle w:val="TAC"/>
              <w:rPr>
                <w:rFonts w:eastAsia="MS Mincho"/>
              </w:rPr>
            </w:pPr>
            <w:r>
              <w:rPr>
                <w:rFonts w:eastAsia="MS Mincho"/>
              </w:rPr>
              <w:t>760.5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4A6CA1" w14:textId="77777777" w:rsidR="00CF0E79" w:rsidRDefault="00CF0E79" w:rsidP="00993F12">
            <w:pPr>
              <w:pStyle w:val="TAC"/>
              <w:rPr>
                <w:rFonts w:eastAsia="MS Mincho"/>
              </w:rPr>
            </w:pPr>
            <w:r>
              <w:rPr>
                <w:rFonts w:eastAsia="MS Mincho"/>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36507A" w14:textId="77777777" w:rsidR="00CF0E79" w:rsidRDefault="00CF0E79" w:rsidP="00993F12">
            <w:pPr>
              <w:pStyle w:val="TAC"/>
              <w:rPr>
                <w:rFonts w:eastAsia="MS Mincho"/>
                <w:bCs/>
              </w:rPr>
            </w:pPr>
            <w:r>
              <w:rPr>
                <w:rFonts w:eastAsia="MS Mincho"/>
                <w:bCs/>
              </w:rPr>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A390E" w14:textId="77777777" w:rsidR="00CF0E79" w:rsidRDefault="00CF0E79" w:rsidP="00993F12">
            <w:pPr>
              <w:pStyle w:val="TAC"/>
              <w:rPr>
                <w:rFonts w:eastAsia="MS Mincho"/>
                <w:bCs/>
              </w:rPr>
            </w:pPr>
            <w:r>
              <w:rPr>
                <w:rFonts w:eastAsia="MS Mincho"/>
                <w:bCs/>
              </w:rPr>
              <w:t>&gt;ACLR2</w:t>
            </w:r>
          </w:p>
        </w:tc>
      </w:tr>
    </w:tbl>
    <w:p w14:paraId="6DF34201" w14:textId="77777777" w:rsidR="00CF0E79" w:rsidRDefault="00CF0E79" w:rsidP="005A77EE">
      <w:pPr>
        <w:spacing w:after="0"/>
        <w:rPr>
          <w:rFonts w:eastAsia="MS Mincho"/>
        </w:rPr>
      </w:pPr>
    </w:p>
    <w:p w14:paraId="2838110F" w14:textId="035D7C42" w:rsidR="00CF0E79" w:rsidRDefault="00CF0E79" w:rsidP="00CF0E79">
      <w:pPr>
        <w:rPr>
          <w:rFonts w:eastAsia="SimSun"/>
        </w:rPr>
      </w:pPr>
      <w:r>
        <w:rPr>
          <w:rFonts w:eastAsia="SimSun"/>
        </w:rPr>
        <w:t>Based on the very similar case CA_n18-n28 where n18 UL has the same RB allocation than n28 UL with similar overlap, the cross</w:t>
      </w:r>
      <w:r w:rsidR="00C00429">
        <w:rPr>
          <w:rFonts w:eastAsia="SimSun"/>
        </w:rPr>
        <w:t>-</w:t>
      </w:r>
      <w:r>
        <w:rPr>
          <w:rFonts w:eastAsia="SimSun"/>
        </w:rPr>
        <w:t xml:space="preserve">band isolation MSD </w:t>
      </w:r>
      <w:r w:rsidR="005A77EE">
        <w:rPr>
          <w:rFonts w:eastAsia="SimSun"/>
        </w:rPr>
        <w:t>of band n105 with n28 UL can be derived.</w:t>
      </w:r>
    </w:p>
    <w:p w14:paraId="2246A22B" w14:textId="04CBE8E5" w:rsidR="005A77EE" w:rsidRPr="005A77EE" w:rsidRDefault="005A77EE" w:rsidP="005A77EE">
      <w:pPr>
        <w:rPr>
          <w:rFonts w:eastAsia="SimSun"/>
          <w:b/>
          <w:bCs/>
        </w:rPr>
      </w:pPr>
      <w:r w:rsidRPr="005A77EE">
        <w:rPr>
          <w:rFonts w:eastAsia="SimSun"/>
          <w:b/>
          <w:bCs/>
        </w:rPr>
        <w:t>Proposal on n</w:t>
      </w:r>
      <w:r>
        <w:rPr>
          <w:rFonts w:eastAsia="SimSun"/>
          <w:b/>
          <w:bCs/>
        </w:rPr>
        <w:t>105</w:t>
      </w:r>
      <w:r w:rsidRPr="005A77EE">
        <w:rPr>
          <w:rFonts w:eastAsia="SimSun"/>
          <w:b/>
          <w:bCs/>
        </w:rPr>
        <w:t xml:space="preserve"> MSD with n</w:t>
      </w:r>
      <w:r>
        <w:rPr>
          <w:rFonts w:eastAsia="SimSun"/>
          <w:b/>
          <w:bCs/>
        </w:rPr>
        <w:t>28</w:t>
      </w:r>
      <w:r w:rsidRPr="005A77EE">
        <w:rPr>
          <w:rFonts w:eastAsia="SimSun"/>
          <w:b/>
          <w:bCs/>
        </w:rPr>
        <w:t xml:space="preserve"> 1UL:</w:t>
      </w:r>
      <w:r>
        <w:rPr>
          <w:rFonts w:eastAsia="SimSun"/>
          <w:b/>
          <w:bCs/>
        </w:rPr>
        <w:t xml:space="preserve"> MSD test point and value in Table 5 is proposed</w:t>
      </w:r>
    </w:p>
    <w:p w14:paraId="09F3271F" w14:textId="26ED407E" w:rsidR="00CF0E79" w:rsidRDefault="00CF0E79" w:rsidP="00CF0E79">
      <w:pPr>
        <w:pStyle w:val="TH"/>
        <w:rPr>
          <w:rFonts w:eastAsia="MS Mincho" w:cs="Arial"/>
        </w:rPr>
      </w:pPr>
      <w:r>
        <w:rPr>
          <w:rFonts w:eastAsia="MS Mincho" w:cs="Arial"/>
        </w:rPr>
        <w:t xml:space="preserve">Table </w:t>
      </w:r>
      <w:r w:rsidR="005A77EE">
        <w:rPr>
          <w:rFonts w:eastAsia="MS Mincho" w:cs="Arial"/>
        </w:rPr>
        <w:t>5:</w:t>
      </w:r>
      <w:r>
        <w:rPr>
          <w:rFonts w:eastAsia="MS Mincho" w:cs="Arial"/>
        </w:rPr>
        <w:t xml:space="preserve"> n105 </w:t>
      </w:r>
      <w:r>
        <w:rPr>
          <w:rFonts w:eastAsia="MS Mincho"/>
        </w:rPr>
        <w:t>MSD due to cross band isolation for CA_n5-n28 with n28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06"/>
        <w:gridCol w:w="806"/>
        <w:gridCol w:w="1576"/>
        <w:gridCol w:w="1686"/>
        <w:gridCol w:w="706"/>
        <w:gridCol w:w="806"/>
        <w:gridCol w:w="667"/>
        <w:gridCol w:w="1247"/>
      </w:tblGrid>
      <w:tr w:rsidR="00CF0E79" w14:paraId="22518DD2" w14:textId="77777777" w:rsidTr="00993F12">
        <w:trPr>
          <w:trHeight w:val="10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308C5B" w14:textId="77777777" w:rsidR="00CF0E79" w:rsidRDefault="00CF0E79" w:rsidP="00993F12">
            <w:pPr>
              <w:pStyle w:val="TAH"/>
              <w:rPr>
                <w:rFonts w:eastAsia="MS Mincho"/>
              </w:rPr>
            </w:pPr>
            <w:r>
              <w:rPr>
                <w:rFonts w:eastAsia="MS Mincho"/>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854C75" w14:textId="77777777" w:rsidR="00CF0E79" w:rsidRDefault="00CF0E79" w:rsidP="00993F12">
            <w:pPr>
              <w:pStyle w:val="TAH"/>
              <w:rPr>
                <w:rFonts w:eastAsia="MS Mincho"/>
              </w:rPr>
            </w:pPr>
            <w:r>
              <w:rPr>
                <w:rFonts w:eastAsia="MS Mincho"/>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316B2" w14:textId="77777777" w:rsidR="00CF0E79" w:rsidRDefault="00CF0E79" w:rsidP="00993F12">
            <w:pPr>
              <w:pStyle w:val="TAH"/>
              <w:rPr>
                <w:rFonts w:eastAsia="MS Mincho"/>
              </w:rPr>
            </w:pPr>
            <w:r>
              <w:rPr>
                <w:rFonts w:eastAsia="MS Mincho"/>
              </w:rPr>
              <w:t>UL F</w:t>
            </w:r>
            <w:r>
              <w:rPr>
                <w:rFonts w:eastAsia="MS Mincho"/>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A7D9C" w14:textId="77777777" w:rsidR="00CF0E79" w:rsidRDefault="00CF0E79" w:rsidP="00993F12">
            <w:pPr>
              <w:pStyle w:val="TAH"/>
              <w:rPr>
                <w:rFonts w:eastAsia="MS Mincho"/>
              </w:rPr>
            </w:pPr>
            <w:r>
              <w:rPr>
                <w:rFonts w:eastAsia="MS Mincho"/>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1A66F" w14:textId="77777777" w:rsidR="00CF0E79" w:rsidRDefault="00CF0E79" w:rsidP="00993F12">
            <w:pPr>
              <w:pStyle w:val="TAH"/>
              <w:rPr>
                <w:rFonts w:eastAsia="MS Mincho"/>
              </w:rPr>
            </w:pPr>
            <w:r>
              <w:rPr>
                <w:rFonts w:eastAsia="MS Mincho"/>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AC538" w14:textId="77777777" w:rsidR="00CF0E79" w:rsidRDefault="00CF0E79" w:rsidP="00993F12">
            <w:pPr>
              <w:pStyle w:val="TAH"/>
              <w:rPr>
                <w:rFonts w:eastAsia="MS Mincho"/>
              </w:rPr>
            </w:pPr>
            <w:r>
              <w:rPr>
                <w:rFonts w:eastAsia="MS Mincho"/>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CC777" w14:textId="77777777" w:rsidR="00CF0E79" w:rsidRDefault="00CF0E79" w:rsidP="00993F12">
            <w:pPr>
              <w:pStyle w:val="TAH"/>
              <w:rPr>
                <w:rFonts w:eastAsia="MS Mincho"/>
              </w:rPr>
            </w:pPr>
            <w:r>
              <w:rPr>
                <w:rFonts w:eastAsia="MS Mincho"/>
              </w:rPr>
              <w:t>DL F</w:t>
            </w:r>
            <w:r>
              <w:rPr>
                <w:rFonts w:eastAsia="MS Mincho"/>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CFD11" w14:textId="77777777" w:rsidR="00CF0E79" w:rsidRDefault="00CF0E79" w:rsidP="00993F12">
            <w:pPr>
              <w:pStyle w:val="TAH"/>
              <w:rPr>
                <w:rFonts w:eastAsia="MS Mincho"/>
              </w:rPr>
            </w:pPr>
            <w:r>
              <w:rPr>
                <w:rFonts w:eastAsia="MS Mincho"/>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55109" w14:textId="77777777" w:rsidR="00CF0E79" w:rsidRDefault="00CF0E79" w:rsidP="00993F12">
            <w:pPr>
              <w:pStyle w:val="TAH"/>
              <w:rPr>
                <w:rFonts w:eastAsia="MS Mincho"/>
              </w:rPr>
            </w:pPr>
            <w:r>
              <w:rPr>
                <w:rFonts w:eastAsia="MS Mincho"/>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A2BAA2" w14:textId="77777777" w:rsidR="00CF0E79" w:rsidRDefault="00CF0E79" w:rsidP="00993F12">
            <w:pPr>
              <w:pStyle w:val="TAH"/>
              <w:rPr>
                <w:rFonts w:eastAsia="MS Mincho"/>
              </w:rPr>
            </w:pPr>
            <w:r>
              <w:rPr>
                <w:rFonts w:eastAsia="MS Mincho"/>
              </w:rPr>
              <w:t>Cross-band</w:t>
            </w:r>
          </w:p>
          <w:p w14:paraId="3CDEB623" w14:textId="77777777" w:rsidR="00CF0E79" w:rsidRDefault="00CF0E79" w:rsidP="00993F12">
            <w:pPr>
              <w:pStyle w:val="TAH"/>
              <w:rPr>
                <w:rFonts w:eastAsia="MS Mincho"/>
              </w:rPr>
            </w:pPr>
            <w:r>
              <w:rPr>
                <w:rFonts w:eastAsia="MS Mincho"/>
              </w:rPr>
              <w:t>Interference</w:t>
            </w:r>
          </w:p>
          <w:p w14:paraId="46FE3C06" w14:textId="77777777" w:rsidR="00CF0E79" w:rsidRDefault="00CF0E79" w:rsidP="00993F12">
            <w:pPr>
              <w:pStyle w:val="TAH"/>
              <w:rPr>
                <w:rFonts w:eastAsia="MS Mincho"/>
              </w:rPr>
            </w:pPr>
            <w:r>
              <w:rPr>
                <w:rFonts w:eastAsia="MS Mincho"/>
              </w:rPr>
              <w:t>source</w:t>
            </w:r>
          </w:p>
        </w:tc>
      </w:tr>
      <w:tr w:rsidR="00CF0E79" w14:paraId="7827BEAF" w14:textId="77777777" w:rsidTr="00993F12">
        <w:trPr>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A6A63" w14:textId="77777777" w:rsidR="00CF0E79" w:rsidRDefault="00CF0E79" w:rsidP="00993F12">
            <w:pPr>
              <w:pStyle w:val="TAH"/>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01B2C" w14:textId="77777777" w:rsidR="00CF0E79" w:rsidRDefault="00CF0E79" w:rsidP="00993F12">
            <w:pPr>
              <w:pStyle w:val="TAH"/>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6F6491" w14:textId="77777777" w:rsidR="00CF0E79" w:rsidRDefault="00CF0E79" w:rsidP="00993F12">
            <w:pPr>
              <w:pStyle w:val="TAH"/>
              <w:rPr>
                <w:rFonts w:eastAsia="MS Mincho"/>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D2A4" w14:textId="77777777" w:rsidR="00CF0E79" w:rsidRDefault="00CF0E79" w:rsidP="00993F12">
            <w:pPr>
              <w:pStyle w:val="TAH"/>
              <w:rPr>
                <w:rFonts w:eastAsia="MS Mincho"/>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A8763" w14:textId="77777777" w:rsidR="00CF0E79" w:rsidRDefault="00CF0E79" w:rsidP="00993F12">
            <w:pPr>
              <w:pStyle w:val="TAH"/>
              <w:rPr>
                <w:rFonts w:eastAsia="MS Mincho"/>
              </w:rPr>
            </w:pPr>
            <w:r>
              <w:rPr>
                <w:rFonts w:eastAsia="MS Mincho"/>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8C872" w14:textId="77777777" w:rsidR="00CF0E79" w:rsidRDefault="00CF0E79" w:rsidP="00993F12">
            <w:pPr>
              <w:pStyle w:val="TAH"/>
              <w:rPr>
                <w:rFonts w:eastAsia="MS Mincho"/>
              </w:rPr>
            </w:pPr>
            <w:r>
              <w:rPr>
                <w:rFonts w:eastAsia="MS Mincho"/>
              </w:rPr>
              <w:t>L</w:t>
            </w:r>
            <w:r>
              <w:rPr>
                <w:rFonts w:eastAsia="MS Mincho"/>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E6AF9" w14:textId="77777777" w:rsidR="00CF0E79" w:rsidRDefault="00CF0E79" w:rsidP="00993F12">
            <w:pPr>
              <w:pStyle w:val="TAH"/>
              <w:rPr>
                <w:rFonts w:eastAsia="MS Mincho"/>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A96B7" w14:textId="77777777" w:rsidR="00CF0E79" w:rsidRDefault="00CF0E79" w:rsidP="00993F12">
            <w:pPr>
              <w:pStyle w:val="TAH"/>
              <w:rPr>
                <w:rFonts w:eastAsia="MS Mincho"/>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4D687" w14:textId="77777777" w:rsidR="00CF0E79" w:rsidRDefault="00CF0E79" w:rsidP="00993F12">
            <w:pPr>
              <w:pStyle w:val="TAH"/>
              <w:rPr>
                <w:rFonts w:eastAsia="MS Mincho"/>
              </w:rPr>
            </w:pPr>
            <w:r>
              <w:rPr>
                <w:rFonts w:eastAsia="MS Mincho"/>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6D009" w14:textId="77777777" w:rsidR="00CF0E79" w:rsidRDefault="00CF0E79" w:rsidP="00993F12">
            <w:pPr>
              <w:rPr>
                <w:rFonts w:ascii="Arial" w:eastAsia="MS Mincho" w:hAnsi="Arial"/>
                <w:b/>
                <w:sz w:val="18"/>
              </w:rPr>
            </w:pPr>
          </w:p>
        </w:tc>
      </w:tr>
      <w:tr w:rsidR="00CF0E79" w14:paraId="64EE9066" w14:textId="77777777" w:rsidTr="00993F12">
        <w:trPr>
          <w:trHeight w:val="5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CB427A" w14:textId="77777777" w:rsidR="00CF0E79" w:rsidRDefault="00CF0E79" w:rsidP="00993F12">
            <w:pPr>
              <w:pStyle w:val="TAC"/>
              <w:rPr>
                <w:rFonts w:eastAsia="MS Mincho"/>
              </w:rPr>
            </w:pPr>
            <w:r>
              <w:rPr>
                <w:rFonts w:eastAsia="MS Mincho"/>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20262" w14:textId="77777777" w:rsidR="00CF0E79" w:rsidRDefault="00CF0E79" w:rsidP="00993F12">
            <w:pPr>
              <w:pStyle w:val="TAC"/>
              <w:rPr>
                <w:rFonts w:eastAsia="MS Mincho"/>
              </w:rPr>
            </w:pPr>
            <w:r>
              <w:rPr>
                <w:rFonts w:eastAsia="MS Mincho"/>
              </w:rPr>
              <w:t>n105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24F0F" w14:textId="77777777" w:rsidR="00CF0E79" w:rsidRDefault="00CF0E79" w:rsidP="00993F12">
            <w:pPr>
              <w:pStyle w:val="TAC"/>
              <w:rPr>
                <w:rFonts w:eastAsia="MS Mincho"/>
                <w:bCs/>
              </w:rPr>
            </w:pPr>
            <w:r>
              <w:rPr>
                <w:rFonts w:eastAsia="MS Mincho"/>
                <w:bCs/>
              </w:rPr>
              <w:t>718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FFA3AE" w14:textId="77777777" w:rsidR="00CF0E79" w:rsidRDefault="00CF0E79" w:rsidP="00993F12">
            <w:pPr>
              <w:pStyle w:val="TAC"/>
              <w:rPr>
                <w:rFonts w:eastAsia="MS Mincho"/>
                <w:bCs/>
              </w:rPr>
            </w:pPr>
            <w:r>
              <w:rPr>
                <w:rFonts w:eastAsia="MS Mincho"/>
                <w:bCs/>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70AA6" w14:textId="77777777" w:rsidR="00CF0E79" w:rsidRDefault="00CF0E79" w:rsidP="00993F12">
            <w:pPr>
              <w:pStyle w:val="TAC"/>
              <w:rPr>
                <w:rFonts w:eastAsia="MS Mincho"/>
                <w:bCs/>
              </w:rPr>
            </w:pPr>
            <w:r>
              <w:rPr>
                <w:rFonts w:eastAsia="MS Mincho"/>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A0643D" w14:textId="77777777" w:rsidR="00CF0E79" w:rsidRDefault="00CF0E79" w:rsidP="00993F12">
            <w:pPr>
              <w:pStyle w:val="TAC"/>
              <w:rPr>
                <w:rFonts w:eastAsia="MS Mincho"/>
                <w:bCs/>
              </w:rPr>
            </w:pPr>
            <w:r>
              <w:rPr>
                <w:rFonts w:eastAsia="MS Mincho"/>
                <w:bCs/>
              </w:rPr>
              <w:t>25 (</w:t>
            </w:r>
            <w:proofErr w:type="spellStart"/>
            <w:r>
              <w:rPr>
                <w:rFonts w:eastAsia="MS Mincho"/>
                <w:bCs/>
              </w:rPr>
              <w:t>RBstart</w:t>
            </w:r>
            <w:proofErr w:type="spellEnd"/>
            <w:r>
              <w:rPr>
                <w:rFonts w:eastAsia="MS Mincho"/>
                <w:bC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23B26" w14:textId="77777777" w:rsidR="00CF0E79" w:rsidRDefault="00CF0E79" w:rsidP="00993F12">
            <w:pPr>
              <w:pStyle w:val="TAC"/>
              <w:rPr>
                <w:rFonts w:eastAsia="MS Mincho"/>
              </w:rPr>
            </w:pPr>
            <w:r>
              <w:rPr>
                <w:rFonts w:eastAsia="MS Mincho"/>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13E31E" w14:textId="77777777" w:rsidR="00CF0E79" w:rsidRDefault="00CF0E79" w:rsidP="00993F12">
            <w:pPr>
              <w:pStyle w:val="TAC"/>
              <w:rPr>
                <w:rFonts w:eastAsia="MS Mincho"/>
              </w:rPr>
            </w:pPr>
            <w:r>
              <w:rPr>
                <w:rFonts w:eastAsia="MS Mincho"/>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FCC638" w14:textId="77777777" w:rsidR="00CF0E79" w:rsidRDefault="00CF0E79" w:rsidP="00993F12">
            <w:pPr>
              <w:pStyle w:val="TAC"/>
              <w:rPr>
                <w:bCs/>
              </w:rPr>
            </w:pPr>
            <w:r>
              <w:rPr>
                <w:rFonts w:eastAsia="MS Mincho"/>
                <w:bCs/>
              </w:rPr>
              <w:t>[12.7]</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D5624" w14:textId="77777777" w:rsidR="00CF0E79" w:rsidRDefault="00CF0E79" w:rsidP="00993F12">
            <w:pPr>
              <w:pStyle w:val="TAC"/>
              <w:rPr>
                <w:rFonts w:eastAsia="MS Mincho"/>
                <w:bCs/>
              </w:rPr>
            </w:pPr>
            <w:r>
              <w:rPr>
                <w:rFonts w:eastAsia="MS Mincho"/>
                <w:bCs/>
              </w:rPr>
              <w:t>ACLR2</w:t>
            </w:r>
          </w:p>
        </w:tc>
      </w:tr>
    </w:tbl>
    <w:p w14:paraId="45389CEA" w14:textId="77777777" w:rsidR="006D6337" w:rsidRPr="006D6337" w:rsidRDefault="006D6337" w:rsidP="005A77EE">
      <w:pPr>
        <w:spacing w:after="0"/>
      </w:pPr>
    </w:p>
    <w:bookmarkEnd w:id="4"/>
    <w:p w14:paraId="7BE54F94" w14:textId="77777777" w:rsidR="00305289" w:rsidRDefault="00305289" w:rsidP="00274AAC">
      <w:pPr>
        <w:pStyle w:val="Heading1"/>
        <w:tabs>
          <w:tab w:val="clear" w:pos="1152"/>
          <w:tab w:val="num" w:pos="450"/>
        </w:tabs>
        <w:ind w:left="450"/>
      </w:pPr>
      <w:r>
        <w:t>Conclusions</w:t>
      </w:r>
    </w:p>
    <w:p w14:paraId="68711531" w14:textId="20C41886" w:rsidR="00510EE8" w:rsidRDefault="00305289" w:rsidP="00C64412">
      <w:pPr>
        <w:spacing w:after="0"/>
        <w:jc w:val="both"/>
      </w:pPr>
      <w:r>
        <w:t>In this contribution</w:t>
      </w:r>
      <w:r w:rsidR="009B7F5E">
        <w:t xml:space="preserve">, we have discussed the </w:t>
      </w:r>
      <w:r w:rsidR="00A91B59">
        <w:t xml:space="preserve">requirement to complete </w:t>
      </w:r>
      <w:r w:rsidR="002D491C">
        <w:t>CA_n28-n105 study and make the following proposals</w:t>
      </w:r>
      <w:r w:rsidR="00CA404D">
        <w:t>.</w:t>
      </w:r>
    </w:p>
    <w:p w14:paraId="2BC7DE5C" w14:textId="2DAA4285" w:rsidR="00CA404D" w:rsidRDefault="00CA404D" w:rsidP="00C64412">
      <w:pPr>
        <w:spacing w:after="0"/>
        <w:jc w:val="both"/>
      </w:pPr>
    </w:p>
    <w:p w14:paraId="63CA2C98" w14:textId="77777777" w:rsidR="005A77EE" w:rsidRPr="005A77EE" w:rsidRDefault="005A77EE" w:rsidP="005A77EE">
      <w:pPr>
        <w:spacing w:beforeLines="50" w:before="120" w:afterLines="50" w:after="120" w:line="256" w:lineRule="auto"/>
        <w:rPr>
          <w:b/>
          <w:bCs/>
          <w:lang w:val="en-US"/>
        </w:rPr>
      </w:pPr>
      <w:r w:rsidRPr="005A77EE">
        <w:rPr>
          <w:b/>
          <w:bCs/>
        </w:rPr>
        <w:t xml:space="preserve">Proposal on </w:t>
      </w:r>
      <w:r w:rsidRPr="005A77EE">
        <w:rPr>
          <w:b/>
          <w:bCs/>
          <w:lang w:val="en-US"/>
        </w:rPr>
        <w:t>Delta T and Delta R: the values in Table 1 and 2 are used for CA_n28-n105</w:t>
      </w:r>
    </w:p>
    <w:p w14:paraId="5E1DBAF4" w14:textId="77777777" w:rsidR="005A77EE" w:rsidRDefault="005A77EE" w:rsidP="005A77EE">
      <w:pPr>
        <w:keepNext/>
        <w:keepLines/>
        <w:spacing w:before="60" w:after="120"/>
        <w:jc w:val="center"/>
        <w:rPr>
          <w:rFonts w:ascii="Arial" w:hAnsi="Arial" w:cs="Arial"/>
          <w:b/>
          <w:lang w:val="en-US"/>
        </w:rPr>
      </w:pPr>
      <w:r>
        <w:rPr>
          <w:rFonts w:ascii="Arial" w:hAnsi="Arial" w:cs="Arial"/>
          <w:b/>
          <w:lang w:val="en-US"/>
        </w:rPr>
        <w:t xml:space="preserve">Table </w:t>
      </w:r>
      <w:r>
        <w:rPr>
          <w:rFonts w:ascii="Arial" w:hAnsi="Arial" w:cs="Arial"/>
          <w:b/>
          <w:lang w:val="en-US" w:eastAsia="zh-CN"/>
        </w:rPr>
        <w:t>1</w:t>
      </w:r>
      <w:r>
        <w:rPr>
          <w:rFonts w:ascii="Arial" w:hAnsi="Arial" w:cs="Arial"/>
          <w:b/>
          <w:lang w:val="en-US"/>
        </w:rPr>
        <w:t xml:space="preserve">: </w:t>
      </w:r>
      <w:proofErr w:type="spellStart"/>
      <w:r>
        <w:rPr>
          <w:rFonts w:ascii="Arial" w:hAnsi="Arial" w:cs="Arial"/>
          <w:b/>
          <w:lang w:val="en-US"/>
        </w:rPr>
        <w:t>Δ</w:t>
      </w:r>
      <w:proofErr w:type="gramStart"/>
      <w:r>
        <w:rPr>
          <w:rFonts w:ascii="Arial" w:hAnsi="Arial" w:cs="Arial"/>
          <w:b/>
          <w:lang w:val="en-US"/>
        </w:rPr>
        <w:t>T</w:t>
      </w:r>
      <w:r>
        <w:rPr>
          <w:rFonts w:ascii="Arial" w:hAnsi="Arial" w:cs="Arial"/>
          <w:b/>
          <w:vertAlign w:val="subscript"/>
          <w:lang w:val="en-US"/>
        </w:rPr>
        <w:t>IB,c</w:t>
      </w:r>
      <w:proofErr w:type="spellEnd"/>
      <w:proofErr w:type="gramEnd"/>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A77EE" w14:paraId="1AC305CD" w14:textId="77777777" w:rsidTr="00993F12">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359A0685" w14:textId="77777777" w:rsidR="005A77EE" w:rsidRDefault="005A77EE" w:rsidP="00993F12">
            <w:pPr>
              <w:keepNext/>
              <w:keepLines/>
              <w:spacing w:after="0" w:line="259" w:lineRule="auto"/>
              <w:jc w:val="center"/>
              <w:rPr>
                <w:rFonts w:ascii="Arial" w:hAnsi="Arial"/>
                <w:b/>
                <w:sz w:val="18"/>
              </w:rPr>
            </w:pPr>
            <w:r>
              <w:rPr>
                <w:rFonts w:ascii="Arial" w:hAnsi="Arial"/>
                <w:b/>
                <w:sz w:val="18"/>
              </w:rPr>
              <w:t xml:space="preserve">Inter-band </w:t>
            </w:r>
            <w:r>
              <w:rPr>
                <w:rFonts w:ascii="Arial" w:hAnsi="Arial"/>
                <w:b/>
                <w:sz w:val="18"/>
                <w:lang w:eastAsia="zh-CN"/>
              </w:rPr>
              <w:t>CA</w:t>
            </w:r>
            <w:r>
              <w:rPr>
                <w:rFonts w:ascii="Arial" w:hAnsi="Arial"/>
                <w:b/>
                <w:sz w:val="18"/>
              </w:rP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70F8FB06" w14:textId="77777777" w:rsidR="005A77EE" w:rsidRDefault="005A77EE" w:rsidP="00993F12">
            <w:pPr>
              <w:keepNext/>
              <w:keepLines/>
              <w:spacing w:after="0" w:line="259" w:lineRule="auto"/>
              <w:jc w:val="center"/>
              <w:rPr>
                <w:rFonts w:ascii="Arial" w:hAnsi="Arial"/>
                <w:b/>
                <w:sz w:val="18"/>
              </w:rPr>
            </w:pPr>
            <w:proofErr w:type="spellStart"/>
            <w:r w:rsidRPr="00CF0E79">
              <w:rPr>
                <w:rFonts w:ascii="Arial" w:hAnsi="Arial"/>
                <w:b/>
                <w:sz w:val="18"/>
              </w:rPr>
              <w:t>Δ</w:t>
            </w:r>
            <w:proofErr w:type="gramStart"/>
            <w:r w:rsidRPr="00CF0E79">
              <w:rPr>
                <w:rFonts w:ascii="Arial" w:hAnsi="Arial"/>
                <w:b/>
                <w:sz w:val="18"/>
              </w:rPr>
              <w:t>TIB,c</w:t>
            </w:r>
            <w:proofErr w:type="spellEnd"/>
            <w:proofErr w:type="gramEnd"/>
            <w:r w:rsidRPr="00CF0E79">
              <w:rPr>
                <w:rFonts w:ascii="Arial" w:hAnsi="Arial"/>
                <w:b/>
                <w:sz w:val="18"/>
              </w:rPr>
              <w:t xml:space="preserve"> for NR bands (dB)</w:t>
            </w:r>
            <w:r w:rsidRPr="00CF0E79">
              <w:rPr>
                <w:rFonts w:ascii="Arial" w:hAnsi="Arial"/>
                <w:b/>
                <w:sz w:val="18"/>
                <w:vertAlign w:val="superscript"/>
              </w:rPr>
              <w:t>9</w:t>
            </w:r>
          </w:p>
        </w:tc>
      </w:tr>
      <w:tr w:rsidR="005A77EE" w14:paraId="3CBC763B" w14:textId="77777777" w:rsidTr="00993F12">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46C23D3F" w14:textId="77777777" w:rsidR="005A77EE" w:rsidRDefault="005A77EE" w:rsidP="00993F12">
            <w:pPr>
              <w:spacing w:after="0" w:line="256" w:lineRule="auto"/>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24B4876F" w14:textId="77777777" w:rsidR="005A77EE" w:rsidRDefault="005A77EE" w:rsidP="00993F12">
            <w:pPr>
              <w:keepNext/>
              <w:keepLines/>
              <w:spacing w:after="0" w:line="259" w:lineRule="auto"/>
              <w:jc w:val="center"/>
              <w:rPr>
                <w:rFonts w:ascii="Arial" w:hAnsi="Arial"/>
                <w:b/>
                <w:sz w:val="18"/>
              </w:rPr>
            </w:pPr>
            <w:r w:rsidRPr="00CF0E79">
              <w:rPr>
                <w:rFonts w:ascii="Arial" w:hAnsi="Arial"/>
                <w:b/>
                <w:sz w:val="18"/>
              </w:rPr>
              <w:t>Component band in order of bands in configuration</w:t>
            </w:r>
            <w:r w:rsidRPr="00CF0E79">
              <w:rPr>
                <w:rFonts w:ascii="Arial" w:hAnsi="Arial"/>
                <w:b/>
                <w:sz w:val="18"/>
                <w:vertAlign w:val="superscript"/>
              </w:rPr>
              <w:t>10</w:t>
            </w:r>
          </w:p>
        </w:tc>
      </w:tr>
      <w:tr w:rsidR="005A77EE" w14:paraId="20E26C99" w14:textId="77777777" w:rsidTr="00993F12">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5108529" w14:textId="77777777" w:rsidR="005A77EE" w:rsidRDefault="005A77EE" w:rsidP="00993F12">
            <w:pPr>
              <w:keepNext/>
              <w:keepLines/>
              <w:spacing w:after="0" w:line="259" w:lineRule="auto"/>
              <w:jc w:val="center"/>
              <w:rPr>
                <w:rFonts w:ascii="Arial" w:hAnsi="Arial"/>
                <w:sz w:val="18"/>
                <w:lang w:val="en-US" w:eastAsia="zh-CN"/>
              </w:rPr>
            </w:pPr>
            <w:r>
              <w:rPr>
                <w:rFonts w:ascii="Arial" w:hAnsi="Arial"/>
                <w:sz w:val="18"/>
                <w:lang w:val="en-US"/>
              </w:rPr>
              <w:t>CA_n28-n105</w:t>
            </w:r>
          </w:p>
        </w:tc>
        <w:tc>
          <w:tcPr>
            <w:tcW w:w="2952" w:type="dxa"/>
            <w:tcBorders>
              <w:top w:val="single" w:sz="4" w:space="0" w:color="auto"/>
              <w:left w:val="single" w:sz="4" w:space="0" w:color="auto"/>
              <w:bottom w:val="single" w:sz="4" w:space="0" w:color="auto"/>
              <w:right w:val="single" w:sz="4" w:space="0" w:color="auto"/>
            </w:tcBorders>
            <w:hideMark/>
          </w:tcPr>
          <w:p w14:paraId="05D13390" w14:textId="77777777" w:rsidR="005A77EE" w:rsidRDefault="005A77EE" w:rsidP="00993F12">
            <w:pPr>
              <w:keepNext/>
              <w:keepLines/>
              <w:spacing w:after="0" w:line="256" w:lineRule="auto"/>
              <w:jc w:val="center"/>
              <w:rPr>
                <w:rFonts w:ascii="Arial" w:hAnsi="Arial"/>
                <w:sz w:val="18"/>
                <w:lang w:eastAsia="zh-CN"/>
              </w:rPr>
            </w:pPr>
            <w:r>
              <w:rPr>
                <w:rFonts w:ascii="Arial" w:hAnsi="Arial"/>
                <w:sz w:val="18"/>
                <w:lang w:eastAsia="zh-CN"/>
              </w:rPr>
              <w:t>[1.0]</w:t>
            </w:r>
          </w:p>
        </w:tc>
        <w:tc>
          <w:tcPr>
            <w:tcW w:w="2952" w:type="dxa"/>
            <w:tcBorders>
              <w:top w:val="single" w:sz="4" w:space="0" w:color="auto"/>
              <w:left w:val="single" w:sz="4" w:space="0" w:color="auto"/>
              <w:bottom w:val="single" w:sz="4" w:space="0" w:color="auto"/>
              <w:right w:val="single" w:sz="4" w:space="0" w:color="auto"/>
            </w:tcBorders>
            <w:hideMark/>
          </w:tcPr>
          <w:p w14:paraId="45B3E198" w14:textId="77777777" w:rsidR="005A77EE" w:rsidRDefault="005A77EE" w:rsidP="00993F12">
            <w:pPr>
              <w:keepNext/>
              <w:keepLines/>
              <w:spacing w:after="0" w:line="256" w:lineRule="auto"/>
              <w:jc w:val="center"/>
              <w:rPr>
                <w:rFonts w:ascii="Arial" w:hAnsi="Arial"/>
                <w:sz w:val="18"/>
                <w:lang w:eastAsia="zh-CN"/>
              </w:rPr>
            </w:pPr>
            <w:r>
              <w:rPr>
                <w:rFonts w:ascii="Arial" w:hAnsi="Arial"/>
                <w:sz w:val="18"/>
                <w:lang w:eastAsia="zh-CN"/>
              </w:rPr>
              <w:t>1.0</w:t>
            </w:r>
          </w:p>
        </w:tc>
      </w:tr>
      <w:tr w:rsidR="005A77EE" w14:paraId="0E46913C" w14:textId="77777777" w:rsidTr="00993F12">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296CDE09" w14:textId="77777777" w:rsidR="005A77EE" w:rsidRDefault="005A77EE" w:rsidP="00993F12">
            <w:pPr>
              <w:keepNext/>
              <w:keepLines/>
              <w:spacing w:after="0" w:line="256" w:lineRule="auto"/>
              <w:ind w:left="851" w:hanging="851"/>
              <w:rPr>
                <w:rFonts w:ascii="Arial" w:hAnsi="Arial"/>
                <w:sz w:val="18"/>
                <w:lang w:eastAsia="ja-JP"/>
              </w:rPr>
            </w:pPr>
            <w:r>
              <w:rPr>
                <w:rFonts w:ascii="Arial" w:hAnsi="Arial"/>
                <w:sz w:val="18"/>
                <w:lang w:eastAsia="ja-JP"/>
              </w:rPr>
              <w:t>NOTE 9:</w:t>
            </w:r>
            <w:r>
              <w:rPr>
                <w:rFonts w:ascii="Arial" w:hAnsi="Arial"/>
                <w:sz w:val="18"/>
                <w:lang w:eastAsia="ja-JP"/>
              </w:rPr>
              <w:tab/>
              <w:t xml:space="preserve">“-” denotes </w:t>
            </w:r>
            <w:proofErr w:type="spellStart"/>
            <w:r>
              <w:rPr>
                <w:rFonts w:ascii="Arial" w:hAnsi="Arial"/>
                <w:sz w:val="18"/>
                <w:lang w:eastAsia="ja-JP"/>
              </w:rPr>
              <w:t>Δ</w:t>
            </w:r>
            <w:proofErr w:type="gramStart"/>
            <w:r>
              <w:rPr>
                <w:rFonts w:ascii="Arial" w:hAnsi="Arial"/>
                <w:sz w:val="18"/>
                <w:lang w:eastAsia="ja-JP"/>
              </w:rPr>
              <w:t>T</w:t>
            </w:r>
            <w:r>
              <w:rPr>
                <w:rFonts w:ascii="Arial" w:hAnsi="Arial"/>
                <w:sz w:val="18"/>
                <w:vertAlign w:val="subscript"/>
                <w:lang w:eastAsia="ja-JP"/>
              </w:rPr>
              <w:t>IB,c</w:t>
            </w:r>
            <w:proofErr w:type="spellEnd"/>
            <w:proofErr w:type="gramEnd"/>
            <w:r>
              <w:rPr>
                <w:rFonts w:ascii="Arial" w:hAnsi="Arial"/>
                <w:sz w:val="18"/>
                <w:lang w:eastAsia="ja-JP"/>
              </w:rPr>
              <w:t xml:space="preserve"> = 0.</w:t>
            </w:r>
          </w:p>
          <w:p w14:paraId="508EB870" w14:textId="77777777" w:rsidR="005A77EE" w:rsidRDefault="005A77EE" w:rsidP="00993F12">
            <w:pPr>
              <w:keepNext/>
              <w:keepLines/>
              <w:spacing w:after="0" w:line="259" w:lineRule="auto"/>
              <w:ind w:left="851" w:hanging="851"/>
              <w:rPr>
                <w:rFonts w:ascii="Arial" w:hAnsi="Arial"/>
                <w:sz w:val="18"/>
                <w:lang w:val="en-US" w:eastAsia="en-GB"/>
              </w:rPr>
            </w:pPr>
            <w:r>
              <w:rPr>
                <w:rFonts w:ascii="Arial" w:hAnsi="Arial"/>
                <w:sz w:val="18"/>
                <w:lang w:eastAsia="ja-JP"/>
              </w:rPr>
              <w:t>NOTE 10:</w:t>
            </w:r>
            <w:r>
              <w:rPr>
                <w:rFonts w:ascii="Arial" w:hAnsi="Arial"/>
                <w:sz w:val="18"/>
                <w:lang w:eastAsia="ja-JP"/>
              </w:rPr>
              <w:tab/>
              <w:t>The component band order in the configuration should be listed by the order of NR bands, such as for CA_n1-n3 the band order from left to right is n1 and n3.</w:t>
            </w:r>
          </w:p>
        </w:tc>
      </w:tr>
    </w:tbl>
    <w:p w14:paraId="443E5787" w14:textId="77777777" w:rsidR="005A77EE" w:rsidRDefault="005A77EE" w:rsidP="005A77EE">
      <w:pPr>
        <w:rPr>
          <w:lang w:eastAsia="en-GB"/>
        </w:rPr>
      </w:pPr>
    </w:p>
    <w:p w14:paraId="26B0C0BE" w14:textId="77777777" w:rsidR="005A77EE" w:rsidRDefault="005A77EE" w:rsidP="005A77EE">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b/>
          <w:lang w:val="en-US" w:eastAsia="zh-CN"/>
        </w:rPr>
        <w:t>2</w:t>
      </w:r>
      <w:r>
        <w:rPr>
          <w:rFonts w:ascii="Arial" w:hAnsi="Arial" w:cs="Arial"/>
          <w:b/>
          <w:lang w:val="en-US"/>
        </w:rPr>
        <w:t xml:space="preserve">: </w:t>
      </w:r>
      <w:proofErr w:type="spellStart"/>
      <w:r>
        <w:rPr>
          <w:rFonts w:ascii="Arial" w:hAnsi="Arial" w:cs="Arial"/>
          <w:b/>
          <w:lang w:val="en-US"/>
        </w:rPr>
        <w:t>Δ</w:t>
      </w:r>
      <w:proofErr w:type="gramStart"/>
      <w:r>
        <w:rPr>
          <w:rFonts w:ascii="Arial" w:hAnsi="Arial" w:cs="Arial"/>
          <w:b/>
          <w:lang w:val="en-US"/>
        </w:rPr>
        <w:t>R</w:t>
      </w:r>
      <w:r>
        <w:rPr>
          <w:rFonts w:ascii="Arial" w:hAnsi="Arial" w:cs="Arial"/>
          <w:b/>
          <w:vertAlign w:val="subscript"/>
          <w:lang w:val="en-US"/>
        </w:rPr>
        <w:t>IB</w:t>
      </w:r>
      <w:r>
        <w:rPr>
          <w:rFonts w:ascii="Arial" w:hAnsi="Arial" w:cs="Arial"/>
          <w:b/>
          <w:vertAlign w:val="subscript"/>
          <w:lang w:val="en-US" w:eastAsia="zh-CN"/>
        </w:rPr>
        <w:t>,c</w:t>
      </w:r>
      <w:proofErr w:type="spellEnd"/>
      <w:proofErr w:type="gramEnd"/>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5"/>
        <w:gridCol w:w="2952"/>
        <w:gridCol w:w="3338"/>
      </w:tblGrid>
      <w:tr w:rsidR="005A77EE" w14:paraId="1661B8A4" w14:textId="77777777" w:rsidTr="00993F12">
        <w:trPr>
          <w:trHeight w:val="187"/>
          <w:jc w:val="center"/>
        </w:trPr>
        <w:tc>
          <w:tcPr>
            <w:tcW w:w="1995" w:type="dxa"/>
            <w:vMerge w:val="restart"/>
            <w:tcBorders>
              <w:top w:val="single" w:sz="4" w:space="0" w:color="auto"/>
              <w:left w:val="single" w:sz="4" w:space="0" w:color="auto"/>
              <w:bottom w:val="single" w:sz="4" w:space="0" w:color="auto"/>
              <w:right w:val="single" w:sz="4" w:space="0" w:color="auto"/>
            </w:tcBorders>
            <w:hideMark/>
          </w:tcPr>
          <w:p w14:paraId="65DF05AC" w14:textId="77777777" w:rsidR="005A77EE" w:rsidRDefault="005A77EE" w:rsidP="00993F12">
            <w:pPr>
              <w:keepNext/>
              <w:keepLines/>
              <w:spacing w:after="0" w:line="256" w:lineRule="auto"/>
              <w:jc w:val="center"/>
              <w:rPr>
                <w:rFonts w:ascii="Arial" w:hAnsi="Arial"/>
                <w:b/>
                <w:sz w:val="18"/>
                <w:lang w:eastAsia="en-GB"/>
              </w:rPr>
            </w:pPr>
            <w:r>
              <w:rPr>
                <w:rFonts w:ascii="Arial" w:hAnsi="Arial"/>
                <w:b/>
                <w:sz w:val="18"/>
              </w:rPr>
              <w:t>Inter-band CA combination</w:t>
            </w:r>
          </w:p>
        </w:tc>
        <w:tc>
          <w:tcPr>
            <w:tcW w:w="6290" w:type="dxa"/>
            <w:gridSpan w:val="2"/>
            <w:tcBorders>
              <w:top w:val="single" w:sz="4" w:space="0" w:color="auto"/>
              <w:left w:val="single" w:sz="4" w:space="0" w:color="auto"/>
              <w:bottom w:val="single" w:sz="4" w:space="0" w:color="auto"/>
              <w:right w:val="single" w:sz="4" w:space="0" w:color="auto"/>
            </w:tcBorders>
            <w:hideMark/>
          </w:tcPr>
          <w:p w14:paraId="37E990B8" w14:textId="77777777" w:rsidR="005A77EE" w:rsidRPr="00CF0E79" w:rsidRDefault="005A77EE" w:rsidP="00993F12">
            <w:pPr>
              <w:keepNext/>
              <w:keepLines/>
              <w:spacing w:after="0" w:line="256" w:lineRule="auto"/>
              <w:jc w:val="center"/>
              <w:rPr>
                <w:rFonts w:ascii="Arial" w:hAnsi="Arial"/>
                <w:b/>
                <w:sz w:val="18"/>
              </w:rPr>
            </w:pPr>
            <w:proofErr w:type="spellStart"/>
            <w:r w:rsidRPr="00CF0E79">
              <w:rPr>
                <w:rFonts w:ascii="Arial" w:hAnsi="Arial"/>
                <w:b/>
                <w:sz w:val="18"/>
              </w:rPr>
              <w:t>Δ</w:t>
            </w:r>
            <w:proofErr w:type="gramStart"/>
            <w:r w:rsidRPr="00CF0E79">
              <w:rPr>
                <w:rFonts w:ascii="Arial" w:hAnsi="Arial"/>
                <w:b/>
                <w:sz w:val="18"/>
              </w:rPr>
              <w:t>R</w:t>
            </w:r>
            <w:r w:rsidRPr="00CF0E79">
              <w:rPr>
                <w:rFonts w:ascii="Arial" w:hAnsi="Arial"/>
                <w:b/>
                <w:sz w:val="18"/>
                <w:vertAlign w:val="subscript"/>
              </w:rPr>
              <w:t>IB,c</w:t>
            </w:r>
            <w:proofErr w:type="spellEnd"/>
            <w:proofErr w:type="gramEnd"/>
            <w:r w:rsidRPr="00CF0E79">
              <w:rPr>
                <w:rFonts w:ascii="Arial" w:hAnsi="Arial"/>
                <w:b/>
                <w:sz w:val="18"/>
              </w:rPr>
              <w:t xml:space="preserve"> for NR band</w:t>
            </w:r>
            <w:r w:rsidRPr="00CF0E79">
              <w:rPr>
                <w:rFonts w:ascii="Arial" w:hAnsi="Arial"/>
                <w:b/>
                <w:sz w:val="18"/>
                <w:lang w:eastAsia="zh-CN"/>
              </w:rPr>
              <w:t>s</w:t>
            </w:r>
            <w:r w:rsidRPr="00CF0E79">
              <w:rPr>
                <w:rFonts w:ascii="Arial" w:hAnsi="Arial"/>
                <w:b/>
                <w:sz w:val="18"/>
              </w:rPr>
              <w:t xml:space="preserve"> (dB)</w:t>
            </w:r>
            <w:r w:rsidRPr="00CF0E79">
              <w:rPr>
                <w:rFonts w:ascii="Arial" w:hAnsi="Arial"/>
                <w:b/>
                <w:sz w:val="18"/>
                <w:vertAlign w:val="superscript"/>
              </w:rPr>
              <w:t>8</w:t>
            </w:r>
          </w:p>
        </w:tc>
      </w:tr>
      <w:tr w:rsidR="005A77EE" w14:paraId="27A2B812" w14:textId="77777777" w:rsidTr="00993F12">
        <w:trPr>
          <w:trHeight w:val="187"/>
          <w:jc w:val="center"/>
        </w:trPr>
        <w:tc>
          <w:tcPr>
            <w:tcW w:w="1995" w:type="dxa"/>
            <w:vMerge/>
            <w:tcBorders>
              <w:top w:val="single" w:sz="4" w:space="0" w:color="auto"/>
              <w:left w:val="single" w:sz="4" w:space="0" w:color="auto"/>
              <w:bottom w:val="single" w:sz="4" w:space="0" w:color="auto"/>
              <w:right w:val="single" w:sz="4" w:space="0" w:color="auto"/>
            </w:tcBorders>
            <w:vAlign w:val="center"/>
            <w:hideMark/>
          </w:tcPr>
          <w:p w14:paraId="3DF51E3B" w14:textId="77777777" w:rsidR="005A77EE" w:rsidRDefault="005A77EE" w:rsidP="00993F12">
            <w:pPr>
              <w:spacing w:after="0" w:line="256" w:lineRule="auto"/>
              <w:rPr>
                <w:rFonts w:ascii="Arial" w:hAnsi="Arial"/>
                <w:b/>
                <w:sz w:val="18"/>
                <w:lang w:eastAsia="en-GB"/>
              </w:rPr>
            </w:pPr>
          </w:p>
        </w:tc>
        <w:tc>
          <w:tcPr>
            <w:tcW w:w="6290" w:type="dxa"/>
            <w:gridSpan w:val="2"/>
            <w:tcBorders>
              <w:top w:val="single" w:sz="4" w:space="0" w:color="auto"/>
              <w:left w:val="single" w:sz="4" w:space="0" w:color="auto"/>
              <w:bottom w:val="single" w:sz="4" w:space="0" w:color="auto"/>
              <w:right w:val="single" w:sz="4" w:space="0" w:color="auto"/>
            </w:tcBorders>
            <w:hideMark/>
          </w:tcPr>
          <w:p w14:paraId="7F958F2D" w14:textId="77777777" w:rsidR="005A77EE" w:rsidRPr="00CF0E79" w:rsidRDefault="005A77EE" w:rsidP="00993F12">
            <w:pPr>
              <w:keepNext/>
              <w:keepLines/>
              <w:spacing w:after="0" w:line="256" w:lineRule="auto"/>
              <w:jc w:val="center"/>
              <w:rPr>
                <w:rFonts w:ascii="Arial" w:hAnsi="Arial"/>
                <w:b/>
                <w:sz w:val="18"/>
              </w:rPr>
            </w:pPr>
            <w:r w:rsidRPr="00CF0E79">
              <w:rPr>
                <w:rFonts w:ascii="Arial" w:hAnsi="Arial"/>
                <w:b/>
                <w:sz w:val="18"/>
              </w:rPr>
              <w:t>Component band in order of bands in configuration</w:t>
            </w:r>
            <w:r w:rsidRPr="00CF0E79">
              <w:rPr>
                <w:rFonts w:ascii="Arial" w:hAnsi="Arial"/>
                <w:b/>
                <w:sz w:val="18"/>
                <w:vertAlign w:val="superscript"/>
              </w:rPr>
              <w:t>9</w:t>
            </w:r>
          </w:p>
        </w:tc>
      </w:tr>
      <w:tr w:rsidR="005A77EE" w14:paraId="68F8CF51" w14:textId="77777777" w:rsidTr="00993F12">
        <w:trPr>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287C54CB" w14:textId="77777777" w:rsidR="005A77EE" w:rsidRDefault="005A77EE" w:rsidP="00993F12">
            <w:pPr>
              <w:keepNext/>
              <w:keepLines/>
              <w:spacing w:after="0" w:line="256" w:lineRule="auto"/>
              <w:jc w:val="center"/>
              <w:rPr>
                <w:rFonts w:ascii="Arial" w:hAnsi="Arial"/>
                <w:sz w:val="18"/>
              </w:rPr>
            </w:pPr>
            <w:r>
              <w:rPr>
                <w:rFonts w:ascii="Arial" w:hAnsi="Arial"/>
                <w:sz w:val="18"/>
                <w:lang w:val="en-US" w:eastAsia="zh-CN"/>
              </w:rPr>
              <w:lastRenderedPageBreak/>
              <w:t>CA_n28-n105</w:t>
            </w:r>
          </w:p>
        </w:tc>
        <w:tc>
          <w:tcPr>
            <w:tcW w:w="2952" w:type="dxa"/>
            <w:tcBorders>
              <w:top w:val="single" w:sz="4" w:space="0" w:color="auto"/>
              <w:left w:val="single" w:sz="4" w:space="0" w:color="auto"/>
              <w:bottom w:val="single" w:sz="4" w:space="0" w:color="auto"/>
              <w:right w:val="single" w:sz="4" w:space="0" w:color="auto"/>
            </w:tcBorders>
            <w:hideMark/>
          </w:tcPr>
          <w:p w14:paraId="44CDC9CF" w14:textId="77777777" w:rsidR="005A77EE" w:rsidRPr="00B37091" w:rsidRDefault="005A77EE" w:rsidP="00993F12">
            <w:pPr>
              <w:keepNext/>
              <w:keepLines/>
              <w:spacing w:after="0" w:line="256" w:lineRule="auto"/>
              <w:jc w:val="center"/>
              <w:rPr>
                <w:rFonts w:ascii="Arial" w:hAnsi="Arial" w:cs="Arial"/>
                <w:sz w:val="18"/>
                <w:szCs w:val="18"/>
                <w:lang w:eastAsia="zh-CN"/>
              </w:rPr>
            </w:pPr>
            <w:r w:rsidRPr="00993F12">
              <w:rPr>
                <w:rFonts w:ascii="Arial" w:eastAsia="MS Mincho" w:hAnsi="Arial" w:cs="Arial"/>
                <w:sz w:val="18"/>
                <w:szCs w:val="18"/>
                <w:lang w:eastAsia="ja-JP"/>
              </w:rPr>
              <w:t>[1.0]</w:t>
            </w:r>
          </w:p>
        </w:tc>
        <w:tc>
          <w:tcPr>
            <w:tcW w:w="3338" w:type="dxa"/>
            <w:tcBorders>
              <w:top w:val="single" w:sz="4" w:space="0" w:color="auto"/>
              <w:left w:val="single" w:sz="4" w:space="0" w:color="auto"/>
              <w:bottom w:val="single" w:sz="4" w:space="0" w:color="auto"/>
              <w:right w:val="single" w:sz="4" w:space="0" w:color="auto"/>
            </w:tcBorders>
            <w:hideMark/>
          </w:tcPr>
          <w:p w14:paraId="25C3F0C7" w14:textId="77777777" w:rsidR="005A77EE" w:rsidRDefault="005A77EE" w:rsidP="00993F12">
            <w:pPr>
              <w:keepNext/>
              <w:keepLines/>
              <w:spacing w:after="0" w:line="256" w:lineRule="auto"/>
              <w:jc w:val="center"/>
              <w:rPr>
                <w:rFonts w:ascii="Arial" w:hAnsi="Arial"/>
                <w:sz w:val="18"/>
                <w:lang w:eastAsia="zh-CN"/>
              </w:rPr>
            </w:pPr>
            <w:r>
              <w:rPr>
                <w:rFonts w:ascii="Arial" w:hAnsi="Arial"/>
                <w:sz w:val="18"/>
                <w:lang w:eastAsia="zh-CN"/>
              </w:rPr>
              <w:t>1.0</w:t>
            </w:r>
          </w:p>
        </w:tc>
      </w:tr>
      <w:tr w:rsidR="005A77EE" w14:paraId="23108598" w14:textId="77777777" w:rsidTr="00993F12">
        <w:trPr>
          <w:trHeight w:val="187"/>
          <w:jc w:val="center"/>
        </w:trPr>
        <w:tc>
          <w:tcPr>
            <w:tcW w:w="8285" w:type="dxa"/>
            <w:gridSpan w:val="3"/>
            <w:tcBorders>
              <w:top w:val="single" w:sz="4" w:space="0" w:color="auto"/>
              <w:left w:val="single" w:sz="4" w:space="0" w:color="auto"/>
              <w:bottom w:val="single" w:sz="4" w:space="0" w:color="auto"/>
              <w:right w:val="single" w:sz="4" w:space="0" w:color="auto"/>
            </w:tcBorders>
            <w:hideMark/>
          </w:tcPr>
          <w:p w14:paraId="2C364C24" w14:textId="77777777" w:rsidR="005A77EE" w:rsidRDefault="005A77EE" w:rsidP="00993F12">
            <w:pPr>
              <w:keepNext/>
              <w:keepLines/>
              <w:spacing w:after="0" w:line="256" w:lineRule="auto"/>
              <w:ind w:left="851" w:hanging="851"/>
              <w:rPr>
                <w:rFonts w:ascii="Arial" w:hAnsi="Arial" w:cs="Arial"/>
                <w:sz w:val="18"/>
                <w:lang w:eastAsia="zh-CN"/>
              </w:rPr>
            </w:pPr>
            <w:r>
              <w:rPr>
                <w:rFonts w:ascii="Arial" w:hAnsi="Arial" w:cs="Arial"/>
                <w:sz w:val="18"/>
              </w:rPr>
              <w:t xml:space="preserve">NOTE </w:t>
            </w:r>
            <w:r>
              <w:rPr>
                <w:rFonts w:ascii="Arial" w:hAnsi="Arial" w:cs="Arial"/>
                <w:sz w:val="18"/>
                <w:lang w:eastAsia="zh-CN"/>
              </w:rPr>
              <w:t>8</w:t>
            </w:r>
            <w:r>
              <w:rPr>
                <w:rFonts w:ascii="Arial" w:hAnsi="Arial" w:cs="Arial"/>
                <w:sz w:val="18"/>
              </w:rPr>
              <w:t>:</w:t>
            </w:r>
            <w:r>
              <w:rPr>
                <w:rFonts w:ascii="Arial" w:hAnsi="Arial" w:cs="Arial"/>
                <w:sz w:val="18"/>
              </w:rPr>
              <w:tab/>
            </w:r>
            <w:r>
              <w:rPr>
                <w:rFonts w:ascii="Arial" w:hAnsi="Arial" w:cs="Arial"/>
                <w:sz w:val="18"/>
                <w:lang w:eastAsia="zh-CN"/>
              </w:rPr>
              <w:t xml:space="preserve"> “-” denotes </w:t>
            </w:r>
            <w:proofErr w:type="spellStart"/>
            <w:r>
              <w:rPr>
                <w:rFonts w:ascii="Arial" w:hAnsi="Arial" w:cs="Arial"/>
                <w:sz w:val="18"/>
                <w:lang w:eastAsia="zh-CN"/>
              </w:rPr>
              <w:t>Δ</w:t>
            </w:r>
            <w:proofErr w:type="gramStart"/>
            <w:r>
              <w:rPr>
                <w:rFonts w:ascii="Arial" w:hAnsi="Arial" w:cs="Arial"/>
                <w:sz w:val="18"/>
                <w:lang w:eastAsia="zh-CN"/>
              </w:rPr>
              <w:t>R</w:t>
            </w:r>
            <w:r>
              <w:rPr>
                <w:rFonts w:ascii="Arial" w:hAnsi="Arial" w:cs="Arial"/>
                <w:sz w:val="18"/>
                <w:vertAlign w:val="subscript"/>
                <w:lang w:eastAsia="zh-CN"/>
              </w:rPr>
              <w:t>IB,c</w:t>
            </w:r>
            <w:proofErr w:type="spellEnd"/>
            <w:proofErr w:type="gramEnd"/>
            <w:r>
              <w:rPr>
                <w:rFonts w:ascii="Arial" w:hAnsi="Arial" w:cs="Arial"/>
                <w:sz w:val="18"/>
                <w:lang w:eastAsia="zh-CN"/>
              </w:rPr>
              <w:t xml:space="preserve"> = 0.</w:t>
            </w:r>
          </w:p>
          <w:p w14:paraId="3A13C244" w14:textId="77777777" w:rsidR="005A77EE" w:rsidRDefault="005A77EE" w:rsidP="00993F12">
            <w:pPr>
              <w:keepNext/>
              <w:keepLines/>
              <w:spacing w:after="0" w:line="256" w:lineRule="auto"/>
              <w:ind w:left="851" w:hanging="851"/>
              <w:rPr>
                <w:rFonts w:ascii="Arial" w:hAnsi="Arial"/>
                <w:sz w:val="18"/>
                <w:lang w:val="en-US" w:eastAsia="zh-CN"/>
              </w:rPr>
            </w:pPr>
            <w:r>
              <w:rPr>
                <w:rFonts w:ascii="Arial" w:hAnsi="Arial" w:cs="Arial"/>
                <w:sz w:val="18"/>
              </w:rPr>
              <w:t xml:space="preserve">NOTE </w:t>
            </w:r>
            <w:r>
              <w:rPr>
                <w:rFonts w:ascii="Arial" w:hAnsi="Arial" w:cs="Arial"/>
                <w:sz w:val="18"/>
                <w:lang w:eastAsia="zh-CN"/>
              </w:rPr>
              <w:t>9</w:t>
            </w:r>
            <w:r>
              <w:rPr>
                <w:rFonts w:ascii="Arial" w:hAnsi="Arial" w:cs="Arial"/>
                <w:sz w:val="18"/>
              </w:rPr>
              <w:t>:</w:t>
            </w:r>
            <w:r>
              <w:rPr>
                <w:rFonts w:ascii="Arial" w:hAnsi="Arial" w:cs="Arial"/>
                <w:sz w:val="18"/>
              </w:rPr>
              <w:tab/>
            </w:r>
            <w:r>
              <w:rPr>
                <w:rFonts w:ascii="Arial" w:hAnsi="Arial" w:cs="Arial"/>
                <w:sz w:val="18"/>
                <w:lang w:eastAsia="zh-CN"/>
              </w:rPr>
              <w:t xml:space="preserve">The component band order in the configuration should be listed by the </w:t>
            </w:r>
            <w:r>
              <w:rPr>
                <w:rFonts w:ascii="Arial" w:eastAsia="SimSun" w:hAnsi="Arial"/>
                <w:sz w:val="18"/>
              </w:rPr>
              <w:t>order</w:t>
            </w:r>
            <w:r>
              <w:rPr>
                <w:rFonts w:ascii="Arial" w:hAnsi="Arial" w:cs="Arial"/>
                <w:sz w:val="18"/>
                <w:lang w:eastAsia="zh-CN"/>
              </w:rPr>
              <w:t xml:space="preserve"> of NR bands, </w:t>
            </w:r>
            <w:r>
              <w:rPr>
                <w:rFonts w:ascii="Arial" w:hAnsi="Arial"/>
                <w:sz w:val="18"/>
                <w:szCs w:val="18"/>
                <w:lang w:eastAsia="zh-CN"/>
              </w:rPr>
              <w:t xml:space="preserve">such as for </w:t>
            </w:r>
            <w:r>
              <w:rPr>
                <w:rFonts w:ascii="Arial" w:hAnsi="Arial"/>
                <w:sz w:val="18"/>
              </w:rPr>
              <w:t>CA</w:t>
            </w:r>
            <w:r>
              <w:rPr>
                <w:rFonts w:ascii="Arial" w:hAnsi="Arial"/>
                <w:sz w:val="18"/>
                <w:lang w:val="sv-SE"/>
              </w:rPr>
              <w:t>_n1-n77</w:t>
            </w:r>
            <w:r>
              <w:rPr>
                <w:rFonts w:ascii="Arial" w:hAnsi="Arial"/>
                <w:sz w:val="18"/>
                <w:szCs w:val="18"/>
                <w:lang w:eastAsia="zh-CN"/>
              </w:rPr>
              <w:t xml:space="preserve"> the band order from left to right is n1 and n77</w:t>
            </w:r>
            <w:r>
              <w:rPr>
                <w:rFonts w:ascii="Arial" w:hAnsi="Arial" w:cs="Arial"/>
                <w:sz w:val="18"/>
                <w:lang w:eastAsia="zh-CN"/>
              </w:rPr>
              <w:t>.</w:t>
            </w:r>
          </w:p>
        </w:tc>
      </w:tr>
    </w:tbl>
    <w:p w14:paraId="0B2A75F6" w14:textId="76FC2865" w:rsidR="009173B7" w:rsidRDefault="009173B7" w:rsidP="00A91B59">
      <w:pPr>
        <w:tabs>
          <w:tab w:val="left" w:pos="4230"/>
        </w:tabs>
        <w:spacing w:after="0"/>
        <w:rPr>
          <w:b/>
          <w:bCs/>
          <w:lang w:eastAsia="zh-CN"/>
        </w:rPr>
      </w:pPr>
    </w:p>
    <w:p w14:paraId="76462439" w14:textId="77777777" w:rsidR="005A77EE" w:rsidRPr="005A77EE" w:rsidRDefault="005A77EE" w:rsidP="005A77EE">
      <w:pPr>
        <w:rPr>
          <w:rFonts w:eastAsia="SimSun"/>
          <w:b/>
          <w:bCs/>
        </w:rPr>
      </w:pPr>
      <w:bookmarkStart w:id="5" w:name="_Hlk131970656"/>
      <w:r w:rsidRPr="005A77EE">
        <w:rPr>
          <w:rFonts w:eastAsia="SimSun"/>
          <w:b/>
          <w:bCs/>
        </w:rPr>
        <w:t>Proposal on n28 MSD with n105 1UL:</w:t>
      </w:r>
      <w:r>
        <w:rPr>
          <w:rFonts w:eastAsia="SimSun"/>
          <w:b/>
          <w:bCs/>
        </w:rPr>
        <w:t xml:space="preserve"> MSD test point and value in Table 4 is proposed</w:t>
      </w:r>
    </w:p>
    <w:p w14:paraId="7BE88821" w14:textId="77777777" w:rsidR="005A77EE" w:rsidRDefault="005A77EE" w:rsidP="005A77EE">
      <w:pPr>
        <w:pStyle w:val="TH"/>
        <w:rPr>
          <w:rFonts w:eastAsia="MS Mincho" w:cs="Arial"/>
        </w:rPr>
      </w:pPr>
      <w:r>
        <w:rPr>
          <w:rFonts w:eastAsia="MS Mincho" w:cs="Arial"/>
        </w:rPr>
        <w:t xml:space="preserve">Table 4: n28 </w:t>
      </w:r>
      <w:r>
        <w:rPr>
          <w:rFonts w:eastAsia="MS Mincho"/>
        </w:rPr>
        <w:t>MSD due to cross band isolation for CA_n5-n28 with n105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06"/>
        <w:gridCol w:w="806"/>
        <w:gridCol w:w="1576"/>
        <w:gridCol w:w="1686"/>
        <w:gridCol w:w="706"/>
        <w:gridCol w:w="806"/>
        <w:gridCol w:w="616"/>
        <w:gridCol w:w="1247"/>
      </w:tblGrid>
      <w:tr w:rsidR="005A77EE" w14:paraId="0CD85D72" w14:textId="77777777" w:rsidTr="00993F12">
        <w:trPr>
          <w:trHeight w:val="5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BB49B5" w14:textId="77777777" w:rsidR="005A77EE" w:rsidRDefault="005A77EE" w:rsidP="00993F12">
            <w:pPr>
              <w:pStyle w:val="TAH"/>
              <w:rPr>
                <w:rFonts w:eastAsia="MS Mincho"/>
              </w:rPr>
            </w:pPr>
            <w:r>
              <w:rPr>
                <w:rFonts w:eastAsia="MS Mincho"/>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077801" w14:textId="77777777" w:rsidR="005A77EE" w:rsidRDefault="005A77EE" w:rsidP="00993F12">
            <w:pPr>
              <w:pStyle w:val="TAH"/>
              <w:rPr>
                <w:rFonts w:eastAsia="MS Mincho"/>
              </w:rPr>
            </w:pPr>
            <w:r>
              <w:rPr>
                <w:rFonts w:eastAsia="MS Mincho"/>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36A45" w14:textId="77777777" w:rsidR="005A77EE" w:rsidRDefault="005A77EE" w:rsidP="00993F12">
            <w:pPr>
              <w:pStyle w:val="TAH"/>
              <w:rPr>
                <w:rFonts w:eastAsia="MS Mincho"/>
              </w:rPr>
            </w:pPr>
            <w:r>
              <w:rPr>
                <w:rFonts w:eastAsia="MS Mincho"/>
              </w:rPr>
              <w:t>UL F</w:t>
            </w:r>
            <w:r>
              <w:rPr>
                <w:rFonts w:eastAsia="MS Mincho"/>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0C3D7" w14:textId="77777777" w:rsidR="005A77EE" w:rsidRDefault="005A77EE" w:rsidP="00993F12">
            <w:pPr>
              <w:pStyle w:val="TAH"/>
              <w:rPr>
                <w:rFonts w:eastAsia="MS Mincho"/>
              </w:rPr>
            </w:pPr>
            <w:r>
              <w:rPr>
                <w:rFonts w:eastAsia="MS Mincho"/>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5E2BA" w14:textId="77777777" w:rsidR="005A77EE" w:rsidRDefault="005A77EE" w:rsidP="00993F12">
            <w:pPr>
              <w:pStyle w:val="TAH"/>
              <w:rPr>
                <w:rFonts w:eastAsia="MS Mincho"/>
              </w:rPr>
            </w:pPr>
            <w:r>
              <w:rPr>
                <w:rFonts w:eastAsia="MS Mincho"/>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7C852" w14:textId="77777777" w:rsidR="005A77EE" w:rsidRDefault="005A77EE" w:rsidP="00993F12">
            <w:pPr>
              <w:pStyle w:val="TAH"/>
              <w:rPr>
                <w:rFonts w:eastAsia="MS Mincho"/>
              </w:rPr>
            </w:pPr>
            <w:r>
              <w:rPr>
                <w:rFonts w:eastAsia="MS Mincho"/>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CC7F5" w14:textId="77777777" w:rsidR="005A77EE" w:rsidRDefault="005A77EE" w:rsidP="00993F12">
            <w:pPr>
              <w:pStyle w:val="TAH"/>
              <w:rPr>
                <w:rFonts w:eastAsia="MS Mincho"/>
              </w:rPr>
            </w:pPr>
            <w:r>
              <w:rPr>
                <w:rFonts w:eastAsia="MS Mincho"/>
              </w:rPr>
              <w:t>DL F</w:t>
            </w:r>
            <w:r>
              <w:rPr>
                <w:rFonts w:eastAsia="MS Mincho"/>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FD77F" w14:textId="77777777" w:rsidR="005A77EE" w:rsidRDefault="005A77EE" w:rsidP="00993F12">
            <w:pPr>
              <w:pStyle w:val="TAH"/>
              <w:rPr>
                <w:rFonts w:eastAsia="MS Mincho"/>
              </w:rPr>
            </w:pPr>
            <w:r>
              <w:rPr>
                <w:rFonts w:eastAsia="MS Mincho"/>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B06A3" w14:textId="77777777" w:rsidR="005A77EE" w:rsidRDefault="005A77EE" w:rsidP="00993F12">
            <w:pPr>
              <w:pStyle w:val="TAH"/>
              <w:rPr>
                <w:rFonts w:eastAsia="MS Mincho"/>
              </w:rPr>
            </w:pPr>
            <w:r>
              <w:rPr>
                <w:rFonts w:eastAsia="MS Mincho"/>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7AA3D0" w14:textId="77777777" w:rsidR="005A77EE" w:rsidRDefault="005A77EE" w:rsidP="00993F12">
            <w:pPr>
              <w:pStyle w:val="TAH"/>
              <w:rPr>
                <w:rFonts w:eastAsia="MS Mincho"/>
              </w:rPr>
            </w:pPr>
            <w:r>
              <w:rPr>
                <w:rFonts w:eastAsia="MS Mincho"/>
              </w:rPr>
              <w:t>Cross-band</w:t>
            </w:r>
          </w:p>
          <w:p w14:paraId="79EB1B21" w14:textId="77777777" w:rsidR="005A77EE" w:rsidRDefault="005A77EE" w:rsidP="00993F12">
            <w:pPr>
              <w:pStyle w:val="TAH"/>
              <w:rPr>
                <w:rFonts w:eastAsia="MS Mincho"/>
              </w:rPr>
            </w:pPr>
            <w:r>
              <w:rPr>
                <w:rFonts w:eastAsia="MS Mincho"/>
              </w:rPr>
              <w:t>Interference</w:t>
            </w:r>
          </w:p>
          <w:p w14:paraId="4B7CC683" w14:textId="77777777" w:rsidR="005A77EE" w:rsidRDefault="005A77EE" w:rsidP="00993F12">
            <w:pPr>
              <w:pStyle w:val="TAH"/>
              <w:rPr>
                <w:rFonts w:eastAsia="MS Mincho"/>
              </w:rPr>
            </w:pPr>
            <w:r>
              <w:rPr>
                <w:rFonts w:eastAsia="MS Mincho"/>
              </w:rPr>
              <w:t>source</w:t>
            </w:r>
          </w:p>
        </w:tc>
      </w:tr>
      <w:tr w:rsidR="005A77EE" w14:paraId="7BFF877C" w14:textId="77777777" w:rsidTr="00993F12">
        <w:trPr>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58753" w14:textId="77777777" w:rsidR="005A77EE" w:rsidRDefault="005A77EE" w:rsidP="00993F12">
            <w:pPr>
              <w:pStyle w:val="TAH"/>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55BBD" w14:textId="77777777" w:rsidR="005A77EE" w:rsidRDefault="005A77EE" w:rsidP="00993F12">
            <w:pPr>
              <w:pStyle w:val="TAH"/>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BD1A4F" w14:textId="77777777" w:rsidR="005A77EE" w:rsidRDefault="005A77EE" w:rsidP="00993F12">
            <w:pPr>
              <w:pStyle w:val="TAH"/>
              <w:rPr>
                <w:rFonts w:eastAsia="MS Mincho"/>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70877" w14:textId="77777777" w:rsidR="005A77EE" w:rsidRDefault="005A77EE" w:rsidP="00993F12">
            <w:pPr>
              <w:pStyle w:val="TAH"/>
              <w:rPr>
                <w:rFonts w:eastAsia="MS Mincho"/>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C86D0" w14:textId="77777777" w:rsidR="005A77EE" w:rsidRDefault="005A77EE" w:rsidP="00993F12">
            <w:pPr>
              <w:pStyle w:val="TAH"/>
              <w:rPr>
                <w:rFonts w:eastAsia="MS Mincho"/>
              </w:rPr>
            </w:pPr>
            <w:r>
              <w:rPr>
                <w:rFonts w:eastAsia="MS Mincho"/>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C9B46" w14:textId="77777777" w:rsidR="005A77EE" w:rsidRDefault="005A77EE" w:rsidP="00993F12">
            <w:pPr>
              <w:pStyle w:val="TAH"/>
              <w:rPr>
                <w:rFonts w:eastAsia="MS Mincho"/>
              </w:rPr>
            </w:pPr>
            <w:r>
              <w:rPr>
                <w:rFonts w:eastAsia="MS Mincho"/>
              </w:rPr>
              <w:t>L</w:t>
            </w:r>
            <w:r>
              <w:rPr>
                <w:rFonts w:eastAsia="MS Mincho"/>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DB1BC" w14:textId="77777777" w:rsidR="005A77EE" w:rsidRDefault="005A77EE" w:rsidP="00993F12">
            <w:pPr>
              <w:pStyle w:val="TAH"/>
              <w:rPr>
                <w:rFonts w:eastAsia="MS Mincho"/>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842F3" w14:textId="77777777" w:rsidR="005A77EE" w:rsidRDefault="005A77EE" w:rsidP="00993F12">
            <w:pPr>
              <w:pStyle w:val="TAH"/>
              <w:rPr>
                <w:rFonts w:eastAsia="MS Mincho"/>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D5353" w14:textId="77777777" w:rsidR="005A77EE" w:rsidRDefault="005A77EE" w:rsidP="00993F12">
            <w:pPr>
              <w:pStyle w:val="TAH"/>
              <w:rPr>
                <w:rFonts w:eastAsia="MS Mincho"/>
              </w:rPr>
            </w:pPr>
            <w:r>
              <w:rPr>
                <w:rFonts w:eastAsia="MS Mincho"/>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251F9" w14:textId="77777777" w:rsidR="005A77EE" w:rsidRDefault="005A77EE" w:rsidP="00993F12">
            <w:pPr>
              <w:rPr>
                <w:rFonts w:ascii="Arial" w:eastAsia="MS Mincho" w:hAnsi="Arial"/>
                <w:b/>
                <w:sz w:val="18"/>
              </w:rPr>
            </w:pPr>
          </w:p>
        </w:tc>
      </w:tr>
      <w:tr w:rsidR="005A77EE" w14:paraId="795B5C05" w14:textId="77777777" w:rsidTr="00993F12">
        <w:trPr>
          <w:trHeight w:val="5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FD8B92" w14:textId="77777777" w:rsidR="005A77EE" w:rsidRDefault="005A77EE" w:rsidP="00993F12">
            <w:pPr>
              <w:pStyle w:val="TAC"/>
              <w:rPr>
                <w:rFonts w:eastAsia="MS Mincho"/>
              </w:rPr>
            </w:pPr>
            <w:r>
              <w:rPr>
                <w:rFonts w:eastAsia="MS Mincho"/>
              </w:rPr>
              <w:t>n105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02CB0" w14:textId="77777777" w:rsidR="005A77EE" w:rsidRDefault="005A77EE" w:rsidP="00993F12">
            <w:pPr>
              <w:pStyle w:val="TAC"/>
              <w:rPr>
                <w:rFonts w:eastAsia="MS Mincho"/>
              </w:rPr>
            </w:pPr>
            <w:r>
              <w:rPr>
                <w:rFonts w:eastAsia="MS Mincho"/>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C1F552B" w14:textId="77777777" w:rsidR="005A77EE" w:rsidRDefault="005A77EE" w:rsidP="00993F12">
            <w:pPr>
              <w:pStyle w:val="TAC"/>
              <w:rPr>
                <w:rFonts w:eastAsia="MS Mincho"/>
                <w:bCs/>
              </w:rPr>
            </w:pPr>
            <w:r>
              <w:rPr>
                <w:rFonts w:eastAsia="MS Mincho"/>
                <w:bCs/>
              </w:rPr>
              <w:t>693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134EC7" w14:textId="77777777" w:rsidR="005A77EE" w:rsidRDefault="005A77EE" w:rsidP="00993F12">
            <w:pPr>
              <w:pStyle w:val="TAC"/>
              <w:rPr>
                <w:rFonts w:eastAsia="MS Mincho"/>
                <w:bCs/>
              </w:rPr>
            </w:pPr>
            <w:r>
              <w:rPr>
                <w:rFonts w:eastAsia="MS Mincho"/>
                <w:bCs/>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20162" w14:textId="77777777" w:rsidR="005A77EE" w:rsidRDefault="005A77EE" w:rsidP="00993F12">
            <w:pPr>
              <w:pStyle w:val="TAC"/>
              <w:rPr>
                <w:rFonts w:eastAsia="MS Mincho"/>
                <w:bCs/>
              </w:rPr>
            </w:pPr>
            <w:r>
              <w:rPr>
                <w:rFonts w:eastAsia="MS Mincho"/>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BBE551" w14:textId="77777777" w:rsidR="005A77EE" w:rsidRDefault="005A77EE" w:rsidP="00993F12">
            <w:pPr>
              <w:pStyle w:val="TAC"/>
              <w:rPr>
                <w:rFonts w:eastAsia="MS Mincho"/>
                <w:bCs/>
              </w:rPr>
            </w:pPr>
            <w:r>
              <w:rPr>
                <w:rFonts w:eastAsia="MS Mincho"/>
                <w:bCs/>
              </w:rPr>
              <w:t>20 (</w:t>
            </w:r>
            <w:proofErr w:type="spellStart"/>
            <w:r>
              <w:rPr>
                <w:rFonts w:eastAsia="MS Mincho"/>
                <w:bCs/>
              </w:rPr>
              <w:t>RBstart</w:t>
            </w:r>
            <w:proofErr w:type="spellEnd"/>
            <w:r>
              <w:rPr>
                <w:rFonts w:eastAsia="MS Mincho"/>
                <w:bCs/>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105930AA" w14:textId="77777777" w:rsidR="005A77EE" w:rsidRDefault="005A77EE" w:rsidP="00993F12">
            <w:pPr>
              <w:pStyle w:val="TAC"/>
              <w:rPr>
                <w:rFonts w:eastAsia="MS Mincho"/>
              </w:rPr>
            </w:pPr>
            <w:r>
              <w:rPr>
                <w:rFonts w:eastAsia="MS Mincho"/>
              </w:rPr>
              <w:t>760.5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ACB43D" w14:textId="77777777" w:rsidR="005A77EE" w:rsidRDefault="005A77EE" w:rsidP="00993F12">
            <w:pPr>
              <w:pStyle w:val="TAC"/>
              <w:rPr>
                <w:rFonts w:eastAsia="MS Mincho"/>
              </w:rPr>
            </w:pPr>
            <w:r>
              <w:rPr>
                <w:rFonts w:eastAsia="MS Mincho"/>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8B50C5" w14:textId="77777777" w:rsidR="005A77EE" w:rsidRDefault="005A77EE" w:rsidP="00993F12">
            <w:pPr>
              <w:pStyle w:val="TAC"/>
              <w:rPr>
                <w:rFonts w:eastAsia="MS Mincho"/>
                <w:bCs/>
              </w:rPr>
            </w:pPr>
            <w:r>
              <w:rPr>
                <w:rFonts w:eastAsia="MS Mincho"/>
                <w:bCs/>
              </w:rPr>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6496C" w14:textId="77777777" w:rsidR="005A77EE" w:rsidRDefault="005A77EE" w:rsidP="00993F12">
            <w:pPr>
              <w:pStyle w:val="TAC"/>
              <w:rPr>
                <w:rFonts w:eastAsia="MS Mincho"/>
                <w:bCs/>
              </w:rPr>
            </w:pPr>
            <w:r>
              <w:rPr>
                <w:rFonts w:eastAsia="MS Mincho"/>
                <w:bCs/>
              </w:rPr>
              <w:t>&gt;ACLR2</w:t>
            </w:r>
          </w:p>
        </w:tc>
      </w:tr>
    </w:tbl>
    <w:p w14:paraId="560BD1FA" w14:textId="77777777" w:rsidR="005A77EE" w:rsidRDefault="005A77EE" w:rsidP="009173B7">
      <w:pPr>
        <w:tabs>
          <w:tab w:val="left" w:pos="4230"/>
        </w:tabs>
        <w:spacing w:after="0"/>
        <w:rPr>
          <w:b/>
          <w:bCs/>
          <w:lang w:eastAsia="zh-CN"/>
        </w:rPr>
      </w:pPr>
    </w:p>
    <w:p w14:paraId="0F5B3DD5" w14:textId="77777777" w:rsidR="005A77EE" w:rsidRPr="005A77EE" w:rsidRDefault="005A77EE" w:rsidP="005A77EE">
      <w:pPr>
        <w:rPr>
          <w:rFonts w:eastAsia="SimSun"/>
          <w:b/>
          <w:bCs/>
        </w:rPr>
      </w:pPr>
      <w:r w:rsidRPr="005A77EE">
        <w:rPr>
          <w:rFonts w:eastAsia="SimSun"/>
          <w:b/>
          <w:bCs/>
        </w:rPr>
        <w:t>Proposal on n</w:t>
      </w:r>
      <w:r>
        <w:rPr>
          <w:rFonts w:eastAsia="SimSun"/>
          <w:b/>
          <w:bCs/>
        </w:rPr>
        <w:t>105</w:t>
      </w:r>
      <w:r w:rsidRPr="005A77EE">
        <w:rPr>
          <w:rFonts w:eastAsia="SimSun"/>
          <w:b/>
          <w:bCs/>
        </w:rPr>
        <w:t xml:space="preserve"> MSD with n</w:t>
      </w:r>
      <w:r>
        <w:rPr>
          <w:rFonts w:eastAsia="SimSun"/>
          <w:b/>
          <w:bCs/>
        </w:rPr>
        <w:t>28</w:t>
      </w:r>
      <w:r w:rsidRPr="005A77EE">
        <w:rPr>
          <w:rFonts w:eastAsia="SimSun"/>
          <w:b/>
          <w:bCs/>
        </w:rPr>
        <w:t xml:space="preserve"> 1UL:</w:t>
      </w:r>
      <w:r>
        <w:rPr>
          <w:rFonts w:eastAsia="SimSun"/>
          <w:b/>
          <w:bCs/>
        </w:rPr>
        <w:t xml:space="preserve"> MSD test point and value in Table 5 is proposed</w:t>
      </w:r>
    </w:p>
    <w:p w14:paraId="3A5FDC6C" w14:textId="77777777" w:rsidR="005A77EE" w:rsidRDefault="005A77EE" w:rsidP="005A77EE">
      <w:pPr>
        <w:pStyle w:val="TH"/>
        <w:rPr>
          <w:rFonts w:eastAsia="MS Mincho" w:cs="Arial"/>
        </w:rPr>
      </w:pPr>
      <w:r>
        <w:rPr>
          <w:rFonts w:eastAsia="MS Mincho" w:cs="Arial"/>
        </w:rPr>
        <w:t xml:space="preserve">Table 5: n105 </w:t>
      </w:r>
      <w:r>
        <w:rPr>
          <w:rFonts w:eastAsia="MS Mincho"/>
        </w:rPr>
        <w:t>MSD due to cross band isolation for CA_n5-n28 with n28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06"/>
        <w:gridCol w:w="806"/>
        <w:gridCol w:w="1576"/>
        <w:gridCol w:w="1686"/>
        <w:gridCol w:w="706"/>
        <w:gridCol w:w="806"/>
        <w:gridCol w:w="667"/>
        <w:gridCol w:w="1247"/>
      </w:tblGrid>
      <w:tr w:rsidR="005A77EE" w14:paraId="4CD5686F" w14:textId="77777777" w:rsidTr="00993F12">
        <w:trPr>
          <w:trHeight w:val="10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97FABC" w14:textId="77777777" w:rsidR="005A77EE" w:rsidRDefault="005A77EE" w:rsidP="00993F12">
            <w:pPr>
              <w:pStyle w:val="TAH"/>
              <w:rPr>
                <w:rFonts w:eastAsia="MS Mincho"/>
              </w:rPr>
            </w:pPr>
            <w:r>
              <w:rPr>
                <w:rFonts w:eastAsia="MS Mincho"/>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7AB1DA" w14:textId="77777777" w:rsidR="005A77EE" w:rsidRDefault="005A77EE" w:rsidP="00993F12">
            <w:pPr>
              <w:pStyle w:val="TAH"/>
              <w:rPr>
                <w:rFonts w:eastAsia="MS Mincho"/>
              </w:rPr>
            </w:pPr>
            <w:r>
              <w:rPr>
                <w:rFonts w:eastAsia="MS Mincho"/>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5AA7A" w14:textId="77777777" w:rsidR="005A77EE" w:rsidRDefault="005A77EE" w:rsidP="00993F12">
            <w:pPr>
              <w:pStyle w:val="TAH"/>
              <w:rPr>
                <w:rFonts w:eastAsia="MS Mincho"/>
              </w:rPr>
            </w:pPr>
            <w:r>
              <w:rPr>
                <w:rFonts w:eastAsia="MS Mincho"/>
              </w:rPr>
              <w:t>UL F</w:t>
            </w:r>
            <w:r>
              <w:rPr>
                <w:rFonts w:eastAsia="MS Mincho"/>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9B93A" w14:textId="77777777" w:rsidR="005A77EE" w:rsidRDefault="005A77EE" w:rsidP="00993F12">
            <w:pPr>
              <w:pStyle w:val="TAH"/>
              <w:rPr>
                <w:rFonts w:eastAsia="MS Mincho"/>
              </w:rPr>
            </w:pPr>
            <w:r>
              <w:rPr>
                <w:rFonts w:eastAsia="MS Mincho"/>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3F3B4AC" w14:textId="77777777" w:rsidR="005A77EE" w:rsidRDefault="005A77EE" w:rsidP="00993F12">
            <w:pPr>
              <w:pStyle w:val="TAH"/>
              <w:rPr>
                <w:rFonts w:eastAsia="MS Mincho"/>
              </w:rPr>
            </w:pPr>
            <w:r>
              <w:rPr>
                <w:rFonts w:eastAsia="MS Mincho"/>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6F2B8" w14:textId="77777777" w:rsidR="005A77EE" w:rsidRDefault="005A77EE" w:rsidP="00993F12">
            <w:pPr>
              <w:pStyle w:val="TAH"/>
              <w:rPr>
                <w:rFonts w:eastAsia="MS Mincho"/>
              </w:rPr>
            </w:pPr>
            <w:r>
              <w:rPr>
                <w:rFonts w:eastAsia="MS Mincho"/>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A3438" w14:textId="77777777" w:rsidR="005A77EE" w:rsidRDefault="005A77EE" w:rsidP="00993F12">
            <w:pPr>
              <w:pStyle w:val="TAH"/>
              <w:rPr>
                <w:rFonts w:eastAsia="MS Mincho"/>
              </w:rPr>
            </w:pPr>
            <w:r>
              <w:rPr>
                <w:rFonts w:eastAsia="MS Mincho"/>
              </w:rPr>
              <w:t>DL F</w:t>
            </w:r>
            <w:r>
              <w:rPr>
                <w:rFonts w:eastAsia="MS Mincho"/>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204BC" w14:textId="77777777" w:rsidR="005A77EE" w:rsidRDefault="005A77EE" w:rsidP="00993F12">
            <w:pPr>
              <w:pStyle w:val="TAH"/>
              <w:rPr>
                <w:rFonts w:eastAsia="MS Mincho"/>
              </w:rPr>
            </w:pPr>
            <w:r>
              <w:rPr>
                <w:rFonts w:eastAsia="MS Mincho"/>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C8992" w14:textId="77777777" w:rsidR="005A77EE" w:rsidRDefault="005A77EE" w:rsidP="00993F12">
            <w:pPr>
              <w:pStyle w:val="TAH"/>
              <w:rPr>
                <w:rFonts w:eastAsia="MS Mincho"/>
              </w:rPr>
            </w:pPr>
            <w:r>
              <w:rPr>
                <w:rFonts w:eastAsia="MS Mincho"/>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6687C0" w14:textId="77777777" w:rsidR="005A77EE" w:rsidRDefault="005A77EE" w:rsidP="00993F12">
            <w:pPr>
              <w:pStyle w:val="TAH"/>
              <w:rPr>
                <w:rFonts w:eastAsia="MS Mincho"/>
              </w:rPr>
            </w:pPr>
            <w:r>
              <w:rPr>
                <w:rFonts w:eastAsia="MS Mincho"/>
              </w:rPr>
              <w:t>Cross-band</w:t>
            </w:r>
          </w:p>
          <w:p w14:paraId="6C727ED4" w14:textId="77777777" w:rsidR="005A77EE" w:rsidRDefault="005A77EE" w:rsidP="00993F12">
            <w:pPr>
              <w:pStyle w:val="TAH"/>
              <w:rPr>
                <w:rFonts w:eastAsia="MS Mincho"/>
              </w:rPr>
            </w:pPr>
            <w:r>
              <w:rPr>
                <w:rFonts w:eastAsia="MS Mincho"/>
              </w:rPr>
              <w:t>Interference</w:t>
            </w:r>
          </w:p>
          <w:p w14:paraId="7F78800D" w14:textId="77777777" w:rsidR="005A77EE" w:rsidRDefault="005A77EE" w:rsidP="00993F12">
            <w:pPr>
              <w:pStyle w:val="TAH"/>
              <w:rPr>
                <w:rFonts w:eastAsia="MS Mincho"/>
              </w:rPr>
            </w:pPr>
            <w:r>
              <w:rPr>
                <w:rFonts w:eastAsia="MS Mincho"/>
              </w:rPr>
              <w:t>source</w:t>
            </w:r>
          </w:p>
        </w:tc>
      </w:tr>
      <w:tr w:rsidR="005A77EE" w14:paraId="5CC3A5CD" w14:textId="77777777" w:rsidTr="00993F12">
        <w:trPr>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451F4" w14:textId="77777777" w:rsidR="005A77EE" w:rsidRDefault="005A77EE" w:rsidP="00993F12">
            <w:pPr>
              <w:pStyle w:val="TAH"/>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8B922" w14:textId="77777777" w:rsidR="005A77EE" w:rsidRDefault="005A77EE" w:rsidP="00993F12">
            <w:pPr>
              <w:pStyle w:val="TAH"/>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032FBC" w14:textId="77777777" w:rsidR="005A77EE" w:rsidRDefault="005A77EE" w:rsidP="00993F12">
            <w:pPr>
              <w:pStyle w:val="TAH"/>
              <w:rPr>
                <w:rFonts w:eastAsia="MS Mincho"/>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B05BB" w14:textId="77777777" w:rsidR="005A77EE" w:rsidRDefault="005A77EE" w:rsidP="00993F12">
            <w:pPr>
              <w:pStyle w:val="TAH"/>
              <w:rPr>
                <w:rFonts w:eastAsia="MS Mincho"/>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7A6E1" w14:textId="77777777" w:rsidR="005A77EE" w:rsidRDefault="005A77EE" w:rsidP="00993F12">
            <w:pPr>
              <w:pStyle w:val="TAH"/>
              <w:rPr>
                <w:rFonts w:eastAsia="MS Mincho"/>
              </w:rPr>
            </w:pPr>
            <w:r>
              <w:rPr>
                <w:rFonts w:eastAsia="MS Mincho"/>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9FEAD" w14:textId="77777777" w:rsidR="005A77EE" w:rsidRDefault="005A77EE" w:rsidP="00993F12">
            <w:pPr>
              <w:pStyle w:val="TAH"/>
              <w:rPr>
                <w:rFonts w:eastAsia="MS Mincho"/>
              </w:rPr>
            </w:pPr>
            <w:r>
              <w:rPr>
                <w:rFonts w:eastAsia="MS Mincho"/>
              </w:rPr>
              <w:t>L</w:t>
            </w:r>
            <w:r>
              <w:rPr>
                <w:rFonts w:eastAsia="MS Mincho"/>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BECEA" w14:textId="77777777" w:rsidR="005A77EE" w:rsidRDefault="005A77EE" w:rsidP="00993F12">
            <w:pPr>
              <w:pStyle w:val="TAH"/>
              <w:rPr>
                <w:rFonts w:eastAsia="MS Mincho"/>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CC471" w14:textId="77777777" w:rsidR="005A77EE" w:rsidRDefault="005A77EE" w:rsidP="00993F12">
            <w:pPr>
              <w:pStyle w:val="TAH"/>
              <w:rPr>
                <w:rFonts w:eastAsia="MS Mincho"/>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9116C" w14:textId="77777777" w:rsidR="005A77EE" w:rsidRDefault="005A77EE" w:rsidP="00993F12">
            <w:pPr>
              <w:pStyle w:val="TAH"/>
              <w:rPr>
                <w:rFonts w:eastAsia="MS Mincho"/>
              </w:rPr>
            </w:pPr>
            <w:r>
              <w:rPr>
                <w:rFonts w:eastAsia="MS Mincho"/>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E2523" w14:textId="77777777" w:rsidR="005A77EE" w:rsidRDefault="005A77EE" w:rsidP="00993F12">
            <w:pPr>
              <w:rPr>
                <w:rFonts w:ascii="Arial" w:eastAsia="MS Mincho" w:hAnsi="Arial"/>
                <w:b/>
                <w:sz w:val="18"/>
              </w:rPr>
            </w:pPr>
          </w:p>
        </w:tc>
      </w:tr>
      <w:tr w:rsidR="005A77EE" w14:paraId="21E58DBC" w14:textId="77777777" w:rsidTr="00993F12">
        <w:trPr>
          <w:trHeight w:val="5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BC8D80" w14:textId="77777777" w:rsidR="005A77EE" w:rsidRDefault="005A77EE" w:rsidP="00993F12">
            <w:pPr>
              <w:pStyle w:val="TAC"/>
              <w:rPr>
                <w:rFonts w:eastAsia="MS Mincho"/>
              </w:rPr>
            </w:pPr>
            <w:r>
              <w:rPr>
                <w:rFonts w:eastAsia="MS Mincho"/>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D5425" w14:textId="77777777" w:rsidR="005A77EE" w:rsidRDefault="005A77EE" w:rsidP="00993F12">
            <w:pPr>
              <w:pStyle w:val="TAC"/>
              <w:rPr>
                <w:rFonts w:eastAsia="MS Mincho"/>
              </w:rPr>
            </w:pPr>
            <w:r>
              <w:rPr>
                <w:rFonts w:eastAsia="MS Mincho"/>
              </w:rPr>
              <w:t>n105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1F7D1" w14:textId="77777777" w:rsidR="005A77EE" w:rsidRDefault="005A77EE" w:rsidP="00993F12">
            <w:pPr>
              <w:pStyle w:val="TAC"/>
              <w:rPr>
                <w:rFonts w:eastAsia="MS Mincho"/>
                <w:bCs/>
              </w:rPr>
            </w:pPr>
            <w:r>
              <w:rPr>
                <w:rFonts w:eastAsia="MS Mincho"/>
                <w:bCs/>
              </w:rPr>
              <w:t>718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ECE7BE" w14:textId="77777777" w:rsidR="005A77EE" w:rsidRDefault="005A77EE" w:rsidP="00993F12">
            <w:pPr>
              <w:pStyle w:val="TAC"/>
              <w:rPr>
                <w:rFonts w:eastAsia="MS Mincho"/>
                <w:bCs/>
              </w:rPr>
            </w:pPr>
            <w:r>
              <w:rPr>
                <w:rFonts w:eastAsia="MS Mincho"/>
                <w:bCs/>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31D33" w14:textId="77777777" w:rsidR="005A77EE" w:rsidRDefault="005A77EE" w:rsidP="00993F12">
            <w:pPr>
              <w:pStyle w:val="TAC"/>
              <w:rPr>
                <w:rFonts w:eastAsia="MS Mincho"/>
                <w:bCs/>
              </w:rPr>
            </w:pPr>
            <w:r>
              <w:rPr>
                <w:rFonts w:eastAsia="MS Mincho"/>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03D157" w14:textId="77777777" w:rsidR="005A77EE" w:rsidRDefault="005A77EE" w:rsidP="00993F12">
            <w:pPr>
              <w:pStyle w:val="TAC"/>
              <w:rPr>
                <w:rFonts w:eastAsia="MS Mincho"/>
                <w:bCs/>
              </w:rPr>
            </w:pPr>
            <w:r>
              <w:rPr>
                <w:rFonts w:eastAsia="MS Mincho"/>
                <w:bCs/>
              </w:rPr>
              <w:t>25 (</w:t>
            </w:r>
            <w:proofErr w:type="spellStart"/>
            <w:r>
              <w:rPr>
                <w:rFonts w:eastAsia="MS Mincho"/>
                <w:bCs/>
              </w:rPr>
              <w:t>RBstart</w:t>
            </w:r>
            <w:proofErr w:type="spellEnd"/>
            <w:r>
              <w:rPr>
                <w:rFonts w:eastAsia="MS Mincho"/>
                <w:bC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2F011" w14:textId="77777777" w:rsidR="005A77EE" w:rsidRDefault="005A77EE" w:rsidP="00993F12">
            <w:pPr>
              <w:pStyle w:val="TAC"/>
              <w:rPr>
                <w:rFonts w:eastAsia="MS Mincho"/>
              </w:rPr>
            </w:pPr>
            <w:r>
              <w:rPr>
                <w:rFonts w:eastAsia="MS Mincho"/>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409784" w14:textId="77777777" w:rsidR="005A77EE" w:rsidRDefault="005A77EE" w:rsidP="00993F12">
            <w:pPr>
              <w:pStyle w:val="TAC"/>
              <w:rPr>
                <w:rFonts w:eastAsia="MS Mincho"/>
              </w:rPr>
            </w:pPr>
            <w:r>
              <w:rPr>
                <w:rFonts w:eastAsia="MS Mincho"/>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01668B" w14:textId="77777777" w:rsidR="005A77EE" w:rsidRDefault="005A77EE" w:rsidP="00993F12">
            <w:pPr>
              <w:pStyle w:val="TAC"/>
              <w:rPr>
                <w:bCs/>
              </w:rPr>
            </w:pPr>
            <w:r>
              <w:rPr>
                <w:rFonts w:eastAsia="MS Mincho"/>
                <w:bCs/>
              </w:rPr>
              <w:t>[12.7]</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78FD4" w14:textId="77777777" w:rsidR="005A77EE" w:rsidRDefault="005A77EE" w:rsidP="00993F12">
            <w:pPr>
              <w:pStyle w:val="TAC"/>
              <w:rPr>
                <w:rFonts w:eastAsia="MS Mincho"/>
                <w:bCs/>
              </w:rPr>
            </w:pPr>
            <w:r>
              <w:rPr>
                <w:rFonts w:eastAsia="MS Mincho"/>
                <w:bCs/>
              </w:rPr>
              <w:t>ACLR2</w:t>
            </w:r>
          </w:p>
        </w:tc>
      </w:tr>
    </w:tbl>
    <w:bookmarkEnd w:id="5"/>
    <w:p w14:paraId="03D6921F" w14:textId="77777777" w:rsidR="00F10F97" w:rsidRDefault="007321E3" w:rsidP="00C8525F">
      <w:pPr>
        <w:pStyle w:val="Heading1"/>
        <w:numPr>
          <w:ilvl w:val="0"/>
          <w:numId w:val="0"/>
        </w:numPr>
        <w:jc w:val="both"/>
      </w:pPr>
      <w:r>
        <w:t>R</w:t>
      </w:r>
      <w:r w:rsidR="00F10F97">
        <w:t>eferences</w:t>
      </w:r>
    </w:p>
    <w:p w14:paraId="3DE62493" w14:textId="1C374251" w:rsidR="007A0936" w:rsidRDefault="006D6337" w:rsidP="007A0936">
      <w:pPr>
        <w:pStyle w:val="Header"/>
        <w:keepLines/>
        <w:numPr>
          <w:ilvl w:val="0"/>
          <w:numId w:val="11"/>
        </w:numPr>
        <w:tabs>
          <w:tab w:val="right" w:pos="10440"/>
          <w:tab w:val="right" w:pos="13323"/>
        </w:tabs>
        <w:rPr>
          <w:rFonts w:ascii="Times New Roman" w:eastAsia="SimSun" w:hAnsi="Times New Roman"/>
          <w:b w:val="0"/>
          <w:noProof w:val="0"/>
          <w:sz w:val="20"/>
        </w:rPr>
      </w:pPr>
      <w:r w:rsidRPr="006D6337">
        <w:rPr>
          <w:rFonts w:ascii="Times New Roman" w:eastAsia="SimSun" w:hAnsi="Times New Roman"/>
          <w:b w:val="0"/>
          <w:noProof w:val="0"/>
          <w:sz w:val="20"/>
        </w:rPr>
        <w:t>R4-2306470</w:t>
      </w:r>
      <w:r>
        <w:rPr>
          <w:rFonts w:ascii="Times New Roman" w:eastAsia="SimSun" w:hAnsi="Times New Roman"/>
          <w:b w:val="0"/>
          <w:noProof w:val="0"/>
          <w:sz w:val="20"/>
        </w:rPr>
        <w:t xml:space="preserve"> </w:t>
      </w:r>
      <w:r w:rsidRPr="006D6337">
        <w:rPr>
          <w:rFonts w:ascii="Times New Roman" w:eastAsia="SimSun" w:hAnsi="Times New Roman"/>
          <w:b w:val="0"/>
          <w:noProof w:val="0"/>
          <w:sz w:val="20"/>
        </w:rPr>
        <w:t>WF on RF architecture and critical issues for CA_n28-n105</w:t>
      </w:r>
      <w:r>
        <w:rPr>
          <w:rFonts w:ascii="Times New Roman" w:eastAsia="SimSun" w:hAnsi="Times New Roman"/>
          <w:b w:val="0"/>
          <w:noProof w:val="0"/>
          <w:sz w:val="20"/>
        </w:rPr>
        <w:t xml:space="preserve">, </w:t>
      </w:r>
      <w:r w:rsidRPr="006D6337">
        <w:rPr>
          <w:rFonts w:ascii="Times New Roman" w:eastAsia="SimSun" w:hAnsi="Times New Roman"/>
          <w:b w:val="0"/>
          <w:noProof w:val="0"/>
          <w:sz w:val="20"/>
        </w:rPr>
        <w:t>Apple</w:t>
      </w:r>
      <w:r>
        <w:rPr>
          <w:rFonts w:ascii="Times New Roman" w:eastAsia="SimSun" w:hAnsi="Times New Roman"/>
          <w:b w:val="0"/>
          <w:noProof w:val="0"/>
          <w:sz w:val="20"/>
        </w:rPr>
        <w:t xml:space="preserve">, </w:t>
      </w:r>
      <w:r w:rsidR="007A0936" w:rsidRPr="008A6397">
        <w:rPr>
          <w:rFonts w:ascii="Times New Roman" w:eastAsia="SimSun" w:hAnsi="Times New Roman"/>
          <w:b w:val="0"/>
          <w:noProof w:val="0"/>
          <w:sz w:val="20"/>
        </w:rPr>
        <w:t>RAN4#10</w:t>
      </w:r>
      <w:r w:rsidR="007A0936">
        <w:rPr>
          <w:rFonts w:ascii="Times New Roman" w:eastAsia="SimSun" w:hAnsi="Times New Roman"/>
          <w:b w:val="0"/>
          <w:noProof w:val="0"/>
          <w:sz w:val="20"/>
        </w:rPr>
        <w:t>6</w:t>
      </w:r>
      <w:r>
        <w:rPr>
          <w:rFonts w:ascii="Times New Roman" w:eastAsia="SimSun" w:hAnsi="Times New Roman"/>
          <w:b w:val="0"/>
          <w:noProof w:val="0"/>
          <w:sz w:val="20"/>
        </w:rPr>
        <w:t>b-e</w:t>
      </w:r>
    </w:p>
    <w:p w14:paraId="0EF7E85B" w14:textId="34749BE3" w:rsidR="006D6337" w:rsidRDefault="006D6337" w:rsidP="007A0936">
      <w:pPr>
        <w:pStyle w:val="Header"/>
        <w:keepLines/>
        <w:numPr>
          <w:ilvl w:val="0"/>
          <w:numId w:val="11"/>
        </w:numPr>
        <w:tabs>
          <w:tab w:val="right" w:pos="10440"/>
          <w:tab w:val="right" w:pos="13323"/>
        </w:tabs>
        <w:rPr>
          <w:rFonts w:ascii="Times New Roman" w:eastAsia="SimSun" w:hAnsi="Times New Roman"/>
          <w:b w:val="0"/>
          <w:noProof w:val="0"/>
          <w:sz w:val="20"/>
        </w:rPr>
      </w:pPr>
      <w:r w:rsidRPr="006D6337">
        <w:rPr>
          <w:rFonts w:ascii="Times New Roman" w:eastAsia="SimSun" w:hAnsi="Times New Roman"/>
          <w:b w:val="0"/>
          <w:noProof w:val="0"/>
          <w:sz w:val="20"/>
        </w:rPr>
        <w:t>R4-2304561 Input on new CA_n28A-n105A band combinations study</w:t>
      </w:r>
      <w:r>
        <w:rPr>
          <w:rFonts w:ascii="Times New Roman" w:eastAsia="SimSun" w:hAnsi="Times New Roman"/>
          <w:b w:val="0"/>
          <w:noProof w:val="0"/>
          <w:sz w:val="20"/>
        </w:rPr>
        <w:t>, Skyworks Solutions</w:t>
      </w:r>
      <w:r w:rsidR="00C00429">
        <w:rPr>
          <w:rFonts w:ascii="Times New Roman" w:eastAsia="SimSun" w:hAnsi="Times New Roman"/>
          <w:b w:val="0"/>
          <w:noProof w:val="0"/>
          <w:sz w:val="20"/>
        </w:rPr>
        <w:t>,</w:t>
      </w:r>
      <w:r>
        <w:rPr>
          <w:rFonts w:ascii="Times New Roman" w:eastAsia="SimSun" w:hAnsi="Times New Roman"/>
          <w:b w:val="0"/>
          <w:noProof w:val="0"/>
          <w:sz w:val="20"/>
        </w:rPr>
        <w:t xml:space="preserve"> Inc., </w:t>
      </w:r>
      <w:r w:rsidRPr="008A6397">
        <w:rPr>
          <w:rFonts w:ascii="Times New Roman" w:eastAsia="SimSun" w:hAnsi="Times New Roman"/>
          <w:b w:val="0"/>
          <w:noProof w:val="0"/>
          <w:sz w:val="20"/>
        </w:rPr>
        <w:t>RAN4#10</w:t>
      </w:r>
      <w:r>
        <w:rPr>
          <w:rFonts w:ascii="Times New Roman" w:eastAsia="SimSun" w:hAnsi="Times New Roman"/>
          <w:b w:val="0"/>
          <w:noProof w:val="0"/>
          <w:sz w:val="20"/>
        </w:rPr>
        <w:t>6b-e</w:t>
      </w:r>
    </w:p>
    <w:p w14:paraId="325C6E76" w14:textId="3CCC4258" w:rsidR="006D6337" w:rsidRDefault="006D6337" w:rsidP="006D6337">
      <w:pPr>
        <w:pStyle w:val="Header"/>
        <w:keepLines/>
        <w:numPr>
          <w:ilvl w:val="0"/>
          <w:numId w:val="11"/>
        </w:numPr>
        <w:tabs>
          <w:tab w:val="right" w:pos="10440"/>
          <w:tab w:val="right" w:pos="13323"/>
        </w:tabs>
        <w:rPr>
          <w:rFonts w:ascii="Times New Roman" w:eastAsia="SimSun" w:hAnsi="Times New Roman"/>
          <w:b w:val="0"/>
          <w:noProof w:val="0"/>
          <w:sz w:val="20"/>
        </w:rPr>
      </w:pPr>
      <w:r w:rsidRPr="006D6337">
        <w:rPr>
          <w:rFonts w:ascii="Times New Roman" w:eastAsia="SimSun" w:hAnsi="Times New Roman"/>
          <w:b w:val="0"/>
          <w:noProof w:val="0"/>
          <w:sz w:val="20"/>
        </w:rPr>
        <w:t>R4-23</w:t>
      </w:r>
      <w:r w:rsidR="003D43BB">
        <w:rPr>
          <w:rFonts w:ascii="Times New Roman" w:eastAsia="SimSun" w:hAnsi="Times New Roman"/>
          <w:b w:val="0"/>
          <w:noProof w:val="0"/>
          <w:sz w:val="20"/>
        </w:rPr>
        <w:t>7058</w:t>
      </w:r>
      <w:r w:rsidRPr="006D6337">
        <w:rPr>
          <w:rFonts w:ascii="Times New Roman" w:eastAsia="SimSun" w:hAnsi="Times New Roman"/>
          <w:b w:val="0"/>
          <w:noProof w:val="0"/>
          <w:sz w:val="20"/>
        </w:rPr>
        <w:t xml:space="preserve"> </w:t>
      </w:r>
      <w:proofErr w:type="spellStart"/>
      <w:r w:rsidR="003D43BB">
        <w:rPr>
          <w:rFonts w:ascii="Times New Roman" w:eastAsia="SimSun" w:hAnsi="Times New Roman"/>
          <w:b w:val="0"/>
          <w:noProof w:val="0"/>
          <w:sz w:val="20"/>
        </w:rPr>
        <w:t>D</w:t>
      </w:r>
      <w:r w:rsidRPr="006D6337">
        <w:rPr>
          <w:rFonts w:ascii="Times New Roman" w:eastAsia="SimSun" w:hAnsi="Times New Roman"/>
          <w:b w:val="0"/>
          <w:noProof w:val="0"/>
          <w:sz w:val="20"/>
        </w:rPr>
        <w:t>raftCR</w:t>
      </w:r>
      <w:proofErr w:type="spellEnd"/>
      <w:r w:rsidRPr="006D6337">
        <w:rPr>
          <w:rFonts w:ascii="Times New Roman" w:eastAsia="SimSun" w:hAnsi="Times New Roman"/>
          <w:b w:val="0"/>
          <w:noProof w:val="0"/>
          <w:sz w:val="20"/>
        </w:rPr>
        <w:t xml:space="preserve"> for TR 38.872 on CA_n28-n105 1UL and 2UL configurations</w:t>
      </w:r>
      <w:r>
        <w:rPr>
          <w:rFonts w:ascii="Times New Roman" w:eastAsia="SimSun" w:hAnsi="Times New Roman"/>
          <w:b w:val="0"/>
          <w:noProof w:val="0"/>
          <w:sz w:val="20"/>
        </w:rPr>
        <w:t>, Skyworks Solutions</w:t>
      </w:r>
      <w:r w:rsidR="00C00429">
        <w:rPr>
          <w:rFonts w:ascii="Times New Roman" w:eastAsia="SimSun" w:hAnsi="Times New Roman"/>
          <w:b w:val="0"/>
          <w:noProof w:val="0"/>
          <w:sz w:val="20"/>
        </w:rPr>
        <w:t>,</w:t>
      </w:r>
      <w:r>
        <w:rPr>
          <w:rFonts w:ascii="Times New Roman" w:eastAsia="SimSun" w:hAnsi="Times New Roman"/>
          <w:b w:val="0"/>
          <w:noProof w:val="0"/>
          <w:sz w:val="20"/>
        </w:rPr>
        <w:t xml:space="preserve"> Inc., </w:t>
      </w:r>
      <w:r w:rsidRPr="008A6397">
        <w:rPr>
          <w:rFonts w:ascii="Times New Roman" w:eastAsia="SimSun" w:hAnsi="Times New Roman"/>
          <w:b w:val="0"/>
          <w:noProof w:val="0"/>
          <w:sz w:val="20"/>
        </w:rPr>
        <w:t>RAN4#10</w:t>
      </w:r>
      <w:r>
        <w:rPr>
          <w:rFonts w:ascii="Times New Roman" w:eastAsia="SimSun" w:hAnsi="Times New Roman"/>
          <w:b w:val="0"/>
          <w:noProof w:val="0"/>
          <w:sz w:val="20"/>
        </w:rPr>
        <w:t>7</w:t>
      </w:r>
    </w:p>
    <w:p w14:paraId="65AC3229" w14:textId="47B88388" w:rsidR="005A77EE" w:rsidRDefault="005A77EE" w:rsidP="00E00BF2">
      <w:pPr>
        <w:pStyle w:val="Header"/>
        <w:keepLines/>
        <w:numPr>
          <w:ilvl w:val="0"/>
          <w:numId w:val="11"/>
        </w:numPr>
        <w:tabs>
          <w:tab w:val="right" w:pos="10440"/>
          <w:tab w:val="right" w:pos="13323"/>
        </w:tabs>
        <w:rPr>
          <w:rFonts w:ascii="Times New Roman" w:eastAsia="SimSun" w:hAnsi="Times New Roman"/>
          <w:b w:val="0"/>
          <w:noProof w:val="0"/>
          <w:sz w:val="20"/>
        </w:rPr>
      </w:pPr>
      <w:r w:rsidRPr="005A77EE">
        <w:rPr>
          <w:rFonts w:ascii="Times New Roman" w:eastAsia="SimSun" w:hAnsi="Times New Roman"/>
          <w:b w:val="0"/>
          <w:noProof w:val="0"/>
          <w:sz w:val="20"/>
        </w:rPr>
        <w:t>R4-2300414 TP to TR 38.717-02-01: Addition of CA_n71-n85</w:t>
      </w:r>
      <w:r>
        <w:rPr>
          <w:rFonts w:ascii="Times New Roman" w:eastAsia="SimSun" w:hAnsi="Times New Roman"/>
          <w:b w:val="0"/>
          <w:noProof w:val="0"/>
          <w:sz w:val="20"/>
        </w:rPr>
        <w:t xml:space="preserve"> </w:t>
      </w:r>
      <w:r w:rsidRPr="005A77EE">
        <w:rPr>
          <w:rFonts w:ascii="Times New Roman" w:eastAsia="SimSun" w:hAnsi="Times New Roman"/>
          <w:b w:val="0"/>
          <w:noProof w:val="0"/>
          <w:sz w:val="20"/>
        </w:rPr>
        <w:t>Nokia, T-Mobile USA</w:t>
      </w:r>
      <w:r>
        <w:rPr>
          <w:rFonts w:ascii="Times New Roman" w:eastAsia="SimSun" w:hAnsi="Times New Roman"/>
          <w:b w:val="0"/>
          <w:noProof w:val="0"/>
          <w:sz w:val="20"/>
        </w:rPr>
        <w:t xml:space="preserve">, </w:t>
      </w:r>
      <w:r w:rsidRPr="008A6397">
        <w:rPr>
          <w:rFonts w:ascii="Times New Roman" w:eastAsia="SimSun" w:hAnsi="Times New Roman"/>
          <w:b w:val="0"/>
          <w:noProof w:val="0"/>
          <w:sz w:val="20"/>
        </w:rPr>
        <w:t>RAN4#10</w:t>
      </w:r>
      <w:r>
        <w:rPr>
          <w:rFonts w:ascii="Times New Roman" w:eastAsia="SimSun" w:hAnsi="Times New Roman"/>
          <w:b w:val="0"/>
          <w:noProof w:val="0"/>
          <w:sz w:val="20"/>
        </w:rPr>
        <w:t>6</w:t>
      </w:r>
    </w:p>
    <w:p w14:paraId="795E32DA" w14:textId="57D9BFFE" w:rsidR="005A77EE" w:rsidRPr="005A77EE" w:rsidRDefault="005A77EE" w:rsidP="008B6F0F">
      <w:pPr>
        <w:pStyle w:val="Header"/>
        <w:keepLines/>
        <w:numPr>
          <w:ilvl w:val="0"/>
          <w:numId w:val="11"/>
        </w:numPr>
        <w:tabs>
          <w:tab w:val="right" w:pos="10440"/>
          <w:tab w:val="right" w:pos="13323"/>
        </w:tabs>
        <w:rPr>
          <w:rFonts w:ascii="Times New Roman" w:eastAsia="SimSun" w:hAnsi="Times New Roman"/>
          <w:b w:val="0"/>
          <w:noProof w:val="0"/>
          <w:sz w:val="20"/>
        </w:rPr>
      </w:pPr>
      <w:r w:rsidRPr="005A77EE">
        <w:rPr>
          <w:rFonts w:ascii="Times New Roman" w:eastAsia="SimSun" w:hAnsi="Times New Roman"/>
          <w:b w:val="0"/>
          <w:noProof w:val="0"/>
          <w:sz w:val="20"/>
        </w:rPr>
        <w:t>R4-2300758 1UL cross band MSDs for CA_n71-n85 and DC_12_n71</w:t>
      </w:r>
      <w:r>
        <w:rPr>
          <w:rFonts w:ascii="Times New Roman" w:eastAsia="SimSun" w:hAnsi="Times New Roman"/>
          <w:b w:val="0"/>
          <w:noProof w:val="0"/>
          <w:sz w:val="20"/>
        </w:rPr>
        <w:t xml:space="preserve">, </w:t>
      </w:r>
      <w:r w:rsidRPr="005A77EE">
        <w:rPr>
          <w:rFonts w:ascii="Times New Roman" w:eastAsia="SimSun" w:hAnsi="Times New Roman"/>
          <w:b w:val="0"/>
          <w:noProof w:val="0"/>
          <w:sz w:val="20"/>
        </w:rPr>
        <w:t>Skyworks Solutions</w:t>
      </w:r>
      <w:r w:rsidR="00C00429">
        <w:rPr>
          <w:rFonts w:ascii="Times New Roman" w:eastAsia="SimSun" w:hAnsi="Times New Roman"/>
          <w:b w:val="0"/>
          <w:noProof w:val="0"/>
          <w:sz w:val="20"/>
        </w:rPr>
        <w:t>,</w:t>
      </w:r>
      <w:r w:rsidRPr="005A77EE">
        <w:rPr>
          <w:rFonts w:ascii="Times New Roman" w:eastAsia="SimSun" w:hAnsi="Times New Roman"/>
          <w:b w:val="0"/>
          <w:noProof w:val="0"/>
          <w:sz w:val="20"/>
        </w:rPr>
        <w:t xml:space="preserve"> Inc.</w:t>
      </w:r>
      <w:r>
        <w:rPr>
          <w:rFonts w:ascii="Times New Roman" w:eastAsia="SimSun" w:hAnsi="Times New Roman"/>
          <w:b w:val="0"/>
          <w:noProof w:val="0"/>
          <w:sz w:val="20"/>
        </w:rPr>
        <w:t xml:space="preserve">, </w:t>
      </w:r>
      <w:r w:rsidRPr="008A6397">
        <w:rPr>
          <w:rFonts w:ascii="Times New Roman" w:eastAsia="SimSun" w:hAnsi="Times New Roman"/>
          <w:b w:val="0"/>
          <w:noProof w:val="0"/>
          <w:sz w:val="20"/>
        </w:rPr>
        <w:t>RAN4#10</w:t>
      </w:r>
      <w:r>
        <w:rPr>
          <w:rFonts w:ascii="Times New Roman" w:eastAsia="SimSun" w:hAnsi="Times New Roman"/>
          <w:b w:val="0"/>
          <w:noProof w:val="0"/>
          <w:sz w:val="20"/>
        </w:rPr>
        <w:t>6</w:t>
      </w:r>
    </w:p>
    <w:sectPr w:rsidR="005A77EE" w:rsidRPr="005A77EE"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B5B80F" w14:textId="77777777" w:rsidR="00E76B5E" w:rsidRDefault="00E76B5E">
      <w:r>
        <w:separator/>
      </w:r>
    </w:p>
  </w:endnote>
  <w:endnote w:type="continuationSeparator" w:id="0">
    <w:p w14:paraId="21BAEAEF" w14:textId="77777777" w:rsidR="00E76B5E" w:rsidRDefault="00E76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145715" w:rsidRDefault="001457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0A8AD" w14:textId="77777777" w:rsidR="00E76B5E" w:rsidRDefault="00E76B5E">
      <w:r>
        <w:separator/>
      </w:r>
    </w:p>
  </w:footnote>
  <w:footnote w:type="continuationSeparator" w:id="0">
    <w:p w14:paraId="1F650FE3" w14:textId="77777777" w:rsidR="00E76B5E" w:rsidRDefault="00E76B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7F55"/>
    <w:multiLevelType w:val="hybridMultilevel"/>
    <w:tmpl w:val="50DEB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326E86"/>
    <w:multiLevelType w:val="hybridMultilevel"/>
    <w:tmpl w:val="AD228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4E01DE"/>
    <w:multiLevelType w:val="hybridMultilevel"/>
    <w:tmpl w:val="AEF43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38F782C"/>
    <w:multiLevelType w:val="hybridMultilevel"/>
    <w:tmpl w:val="1164A6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CF10DF"/>
    <w:multiLevelType w:val="hybridMultilevel"/>
    <w:tmpl w:val="D3F4D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C51142"/>
    <w:multiLevelType w:val="hybridMultilevel"/>
    <w:tmpl w:val="9A52CF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EF59FA"/>
    <w:multiLevelType w:val="hybridMultilevel"/>
    <w:tmpl w:val="0F5EE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515705"/>
    <w:multiLevelType w:val="hybridMultilevel"/>
    <w:tmpl w:val="457AED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1" w15:restartNumberingAfterBreak="0">
    <w:nsid w:val="225A1BD6"/>
    <w:multiLevelType w:val="hybridMultilevel"/>
    <w:tmpl w:val="3A6462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4" w15:restartNumberingAfterBreak="0">
    <w:nsid w:val="34BB2630"/>
    <w:multiLevelType w:val="hybridMultilevel"/>
    <w:tmpl w:val="7B0C2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8655D2"/>
    <w:multiLevelType w:val="hybridMultilevel"/>
    <w:tmpl w:val="2C041B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EA43ED"/>
    <w:multiLevelType w:val="hybridMultilevel"/>
    <w:tmpl w:val="1D603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D35633"/>
    <w:multiLevelType w:val="hybridMultilevel"/>
    <w:tmpl w:val="A5B0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4B932A9"/>
    <w:multiLevelType w:val="hybridMultilevel"/>
    <w:tmpl w:val="94C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52D1DA5"/>
    <w:multiLevelType w:val="hybridMultilevel"/>
    <w:tmpl w:val="18BE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1B5774"/>
    <w:multiLevelType w:val="hybridMultilevel"/>
    <w:tmpl w:val="7CFEAB1C"/>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26" w15:restartNumberingAfterBreak="0">
    <w:nsid w:val="49E87B40"/>
    <w:multiLevelType w:val="hybridMultilevel"/>
    <w:tmpl w:val="23386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E683508"/>
    <w:multiLevelType w:val="hybridMultilevel"/>
    <w:tmpl w:val="6D7A7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0B03297"/>
    <w:multiLevelType w:val="hybridMultilevel"/>
    <w:tmpl w:val="F8E65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9277C98"/>
    <w:multiLevelType w:val="hybridMultilevel"/>
    <w:tmpl w:val="3132D9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0363F49"/>
    <w:multiLevelType w:val="hybridMultilevel"/>
    <w:tmpl w:val="45240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4459B0"/>
    <w:multiLevelType w:val="hybridMultilevel"/>
    <w:tmpl w:val="F516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6A0D49"/>
    <w:multiLevelType w:val="hybridMultilevel"/>
    <w:tmpl w:val="BB7A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5"/>
  </w:num>
  <w:num w:numId="3">
    <w:abstractNumId w:val="21"/>
  </w:num>
  <w:num w:numId="4">
    <w:abstractNumId w:val="35"/>
  </w:num>
  <w:num w:numId="5">
    <w:abstractNumId w:val="13"/>
  </w:num>
  <w:num w:numId="6">
    <w:abstractNumId w:val="4"/>
  </w:num>
  <w:num w:numId="7">
    <w:abstractNumId w:val="22"/>
  </w:num>
  <w:num w:numId="8">
    <w:abstractNumId w:val="32"/>
  </w:num>
  <w:num w:numId="9">
    <w:abstractNumId w:val="33"/>
  </w:num>
  <w:num w:numId="10">
    <w:abstractNumId w:val="3"/>
  </w:num>
  <w:num w:numId="11">
    <w:abstractNumId w:val="12"/>
  </w:num>
  <w:num w:numId="12">
    <w:abstractNumId w:val="34"/>
  </w:num>
  <w:num w:numId="13">
    <w:abstractNumId w:val="23"/>
  </w:num>
  <w:num w:numId="14">
    <w:abstractNumId w:val="31"/>
  </w:num>
  <w:num w:numId="15">
    <w:abstractNumId w:val="17"/>
  </w:num>
  <w:num w:numId="16">
    <w:abstractNumId w:val="36"/>
  </w:num>
  <w:num w:numId="17">
    <w:abstractNumId w:val="9"/>
  </w:num>
  <w:num w:numId="18">
    <w:abstractNumId w:val="19"/>
  </w:num>
  <w:num w:numId="19">
    <w:abstractNumId w:val="2"/>
  </w:num>
  <w:num w:numId="20">
    <w:abstractNumId w:val="6"/>
  </w:num>
  <w:num w:numId="21">
    <w:abstractNumId w:val="27"/>
  </w:num>
  <w:num w:numId="22">
    <w:abstractNumId w:val="24"/>
  </w:num>
  <w:num w:numId="23">
    <w:abstractNumId w:val="10"/>
  </w:num>
  <w:num w:numId="24">
    <w:abstractNumId w:val="26"/>
  </w:num>
  <w:num w:numId="25">
    <w:abstractNumId w:val="29"/>
  </w:num>
  <w:num w:numId="26">
    <w:abstractNumId w:val="0"/>
  </w:num>
  <w:num w:numId="27">
    <w:abstractNumId w:val="16"/>
  </w:num>
  <w:num w:numId="28">
    <w:abstractNumId w:val="25"/>
  </w:num>
  <w:num w:numId="29">
    <w:abstractNumId w:val="1"/>
  </w:num>
  <w:num w:numId="30">
    <w:abstractNumId w:val="8"/>
  </w:num>
  <w:num w:numId="31">
    <w:abstractNumId w:val="18"/>
  </w:num>
  <w:num w:numId="32">
    <w:abstractNumId w:val="14"/>
  </w:num>
  <w:num w:numId="33">
    <w:abstractNumId w:val="11"/>
  </w:num>
  <w:num w:numId="34">
    <w:abstractNumId w:val="5"/>
  </w:num>
  <w:num w:numId="35">
    <w:abstractNumId w:val="28"/>
  </w:num>
  <w:num w:numId="36">
    <w:abstractNumId w:val="30"/>
  </w:num>
  <w:num w:numId="37">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09C1"/>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387"/>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48E"/>
    <w:rsid w:val="000E2DEE"/>
    <w:rsid w:val="000E333D"/>
    <w:rsid w:val="000E3DDF"/>
    <w:rsid w:val="000E3E80"/>
    <w:rsid w:val="000E41EC"/>
    <w:rsid w:val="000E44A8"/>
    <w:rsid w:val="000E4890"/>
    <w:rsid w:val="000E4A77"/>
    <w:rsid w:val="000E4CA3"/>
    <w:rsid w:val="000E4F64"/>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1D6"/>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32C"/>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41E"/>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8C8"/>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91C"/>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0E03"/>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3BB"/>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4EF6"/>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1C4"/>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A77EE"/>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1D8"/>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645"/>
    <w:rsid w:val="00665E95"/>
    <w:rsid w:val="00666169"/>
    <w:rsid w:val="0066656D"/>
    <w:rsid w:val="00666A8C"/>
    <w:rsid w:val="0066739D"/>
    <w:rsid w:val="0066745C"/>
    <w:rsid w:val="00667504"/>
    <w:rsid w:val="00667505"/>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10A"/>
    <w:rsid w:val="006A72BC"/>
    <w:rsid w:val="006A7836"/>
    <w:rsid w:val="006B04B7"/>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337"/>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6EF"/>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936"/>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2E0"/>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C80"/>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57DB7"/>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71D"/>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074"/>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3B7"/>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87"/>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3D9"/>
    <w:rsid w:val="00953878"/>
    <w:rsid w:val="009539C1"/>
    <w:rsid w:val="00953A7B"/>
    <w:rsid w:val="00953ADE"/>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6D9"/>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160"/>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B59"/>
    <w:rsid w:val="00A91B84"/>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43C8"/>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0429"/>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7FC"/>
    <w:rsid w:val="00C21860"/>
    <w:rsid w:val="00C21D67"/>
    <w:rsid w:val="00C223E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04D"/>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5FB3"/>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066B"/>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0E79"/>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294"/>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208"/>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FD4"/>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3"/>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C59"/>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6DD2"/>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5B"/>
    <w:rsid w:val="00E703D2"/>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B5E"/>
    <w:rsid w:val="00E76DD8"/>
    <w:rsid w:val="00E7784A"/>
    <w:rsid w:val="00E779D7"/>
    <w:rsid w:val="00E77CE0"/>
    <w:rsid w:val="00E77D39"/>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9780B"/>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39"/>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8A0"/>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808"/>
    <w:rsid w:val="00F21A4C"/>
    <w:rsid w:val="00F21E44"/>
    <w:rsid w:val="00F21E53"/>
    <w:rsid w:val="00F23144"/>
    <w:rsid w:val="00F2326F"/>
    <w:rsid w:val="00F23729"/>
    <w:rsid w:val="00F23861"/>
    <w:rsid w:val="00F23B8E"/>
    <w:rsid w:val="00F23C2E"/>
    <w:rsid w:val="00F23E7F"/>
    <w:rsid w:val="00F25390"/>
    <w:rsid w:val="00F25796"/>
    <w:rsid w:val="00F2611C"/>
    <w:rsid w:val="00F26224"/>
    <w:rsid w:val="00F26B4E"/>
    <w:rsid w:val="00F26E06"/>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46A"/>
    <w:rsid w:val="00F62579"/>
    <w:rsid w:val="00F62960"/>
    <w:rsid w:val="00F62E72"/>
    <w:rsid w:val="00F63D36"/>
    <w:rsid w:val="00F64431"/>
    <w:rsid w:val="00F64492"/>
    <w:rsid w:val="00F64C67"/>
    <w:rsid w:val="00F64CE8"/>
    <w:rsid w:val="00F65661"/>
    <w:rsid w:val="00F65A6C"/>
    <w:rsid w:val="00F65B37"/>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5350487">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TotalTime>
  <Pages>3</Pages>
  <Words>957</Words>
  <Characters>5456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6401</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2023-05-11T20:58:00Z</dcterms:created>
  <dcterms:modified xsi:type="dcterms:W3CDTF">2023-05-12T16:06:00Z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